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sdt>
      <w:sdtPr>
        <w:rPr>
          <w:rFonts w:asciiTheme="majorHAnsi" w:eastAsiaTheme="majorEastAsia" w:hAnsiTheme="majorHAnsi" w:cstheme="majorBidi"/>
          <w:sz w:val="72"/>
          <w:szCs w:val="72"/>
        </w:rPr>
        <w:id w:val="499547349"/>
        <w:docPartObj>
          <w:docPartGallery w:val="Cover Pages"/>
          <w:docPartUnique/>
        </w:docPartObj>
      </w:sdtPr>
      <w:sdtEndPr>
        <w:rPr>
          <w:rFonts w:ascii="Times New Roman" w:eastAsia="Times New Roman" w:hAnsi="Times New Roman" w:cs="Times New Roman"/>
          <w:sz w:val="24"/>
          <w:szCs w:val="24"/>
          <w:lang w:eastAsia="ro-RO"/>
        </w:rPr>
      </w:sdtEndPr>
      <w:sdtContent>
        <w:p w14:paraId="10783037" w14:textId="77777777" w:rsidR="00103DED" w:rsidRPr="006D7D28" w:rsidRDefault="005D4FF5" w:rsidP="00B22259">
          <w:pPr>
            <w:pStyle w:val="NoSpacing"/>
            <w:jc w:val="both"/>
            <w:rPr>
              <w:rFonts w:asciiTheme="majorHAnsi" w:eastAsiaTheme="majorEastAsia" w:hAnsiTheme="majorHAnsi" w:cstheme="majorBidi"/>
              <w:sz w:val="72"/>
              <w:szCs w:val="72"/>
            </w:rPr>
          </w:pPr>
          <w:r w:rsidRPr="006D7D28">
            <w:rPr>
              <w:rFonts w:asciiTheme="majorHAnsi" w:eastAsiaTheme="majorEastAsia" w:hAnsiTheme="majorHAnsi" w:cstheme="majorBidi"/>
              <w:noProof/>
              <w:sz w:val="72"/>
              <w:szCs w:val="72"/>
            </w:rPr>
            <w:drawing>
              <wp:anchor distT="0" distB="0" distL="114300" distR="114300" simplePos="0" relativeHeight="251658240" behindDoc="0" locked="0" layoutInCell="1" allowOverlap="1" wp14:anchorId="7859A59B" wp14:editId="22332E6F">
                <wp:simplePos x="0" y="0"/>
                <wp:positionH relativeFrom="column">
                  <wp:posOffset>2009775</wp:posOffset>
                </wp:positionH>
                <wp:positionV relativeFrom="page">
                  <wp:posOffset>628650</wp:posOffset>
                </wp:positionV>
                <wp:extent cx="1915160" cy="1171575"/>
                <wp:effectExtent l="0" t="0" r="0" b="0"/>
                <wp:wrapSquare wrapText="bothSides"/>
                <wp:docPr id="5" name="Picture 11" descr="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5160" cy="1171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22259" w:rsidRPr="006D7D28">
            <w:rPr>
              <w:rFonts w:asciiTheme="majorHAnsi" w:eastAsiaTheme="majorEastAsia" w:hAnsiTheme="majorHAnsi" w:cstheme="majorBidi"/>
              <w:sz w:val="72"/>
              <w:szCs w:val="72"/>
            </w:rPr>
            <w:t xml:space="preserve">                    </w:t>
          </w:r>
        </w:p>
        <w:p w14:paraId="6DDE5CCF" w14:textId="77777777" w:rsidR="00103DED" w:rsidRPr="006D7D28" w:rsidRDefault="00103DED">
          <w:pPr>
            <w:pStyle w:val="NoSpacing"/>
            <w:rPr>
              <w:rFonts w:asciiTheme="majorHAnsi" w:eastAsiaTheme="majorEastAsia" w:hAnsiTheme="majorHAnsi" w:cstheme="majorBidi"/>
              <w:sz w:val="72"/>
              <w:szCs w:val="72"/>
            </w:rPr>
          </w:pPr>
        </w:p>
        <w:p w14:paraId="069B5F33" w14:textId="77777777" w:rsidR="00103DED" w:rsidRPr="006D7D28" w:rsidRDefault="0033377A">
          <w:pPr>
            <w:pStyle w:val="NoSpacing"/>
            <w:rPr>
              <w:rFonts w:asciiTheme="majorHAnsi" w:eastAsiaTheme="majorEastAsia" w:hAnsiTheme="majorHAnsi" w:cstheme="majorBidi"/>
              <w:sz w:val="72"/>
              <w:szCs w:val="72"/>
            </w:rPr>
          </w:pPr>
          <w:r w:rsidRPr="006D7D28">
            <w:rPr>
              <w:rFonts w:eastAsiaTheme="majorEastAsia" w:cstheme="majorBidi"/>
              <w:noProof/>
            </w:rPr>
            <mc:AlternateContent>
              <mc:Choice Requires="wps">
                <w:drawing>
                  <wp:anchor distT="0" distB="0" distL="114300" distR="114300" simplePos="0" relativeHeight="251660288" behindDoc="0" locked="0" layoutInCell="0" allowOverlap="1" wp14:anchorId="20892D5F" wp14:editId="499E4F35">
                    <wp:simplePos x="0" y="0"/>
                    <wp:positionH relativeFrom="page">
                      <wp:align>center</wp:align>
                    </wp:positionH>
                    <wp:positionV relativeFrom="page">
                      <wp:align>bottom</wp:align>
                    </wp:positionV>
                    <wp:extent cx="7922260" cy="546735"/>
                    <wp:effectExtent l="10795" t="10795" r="10795" b="1397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54673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3E77F13" id="Rectangle 11" o:spid="_x0000_s1026" style="position:absolute;margin-left:0;margin-top:0;width:623.8pt;height:43.0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" o:allowincell="f" fillcolor="#4bacc6 [3208]" strokecolor="#31849b [2408]">
                    <w10:wrap anchorx="page" anchory="page"/>
                  </v:rect>
                </w:pict>
              </mc:Fallback>
            </mc:AlternateContent>
          </w:r>
          <w:r w:rsidRPr="006D7D28">
            <w:rPr>
              <w:rFonts w:eastAsiaTheme="majorEastAsia" w:cstheme="majorBidi"/>
              <w:noProof/>
            </w:rPr>
            <mc:AlternateContent>
              <mc:Choice Requires="wps">
                <w:drawing>
                  <wp:anchor distT="0" distB="0" distL="114300" distR="114300" simplePos="0" relativeHeight="251663360" behindDoc="0" locked="0" layoutInCell="0" allowOverlap="1" wp14:anchorId="595178D9" wp14:editId="2595F972">
                    <wp:simplePos x="0" y="0"/>
                    <wp:positionH relativeFrom="leftMargin">
                      <wp:align>center</wp:align>
                    </wp:positionH>
                    <wp:positionV relativeFrom="page">
                      <wp:align>center</wp:align>
                    </wp:positionV>
                    <wp:extent cx="90805" cy="11203940"/>
                    <wp:effectExtent l="9525" t="8890" r="13970" b="762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223F6BB" id="Rectangle 14" o:spid="_x0000_s1026" style="position:absolute;margin-left:0;margin-top:0;width:7.15pt;height:882.2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" o:allowincell="f" fillcolor="white [3212]" strokecolor="#31849b [2408]">
                    <w10:wrap anchorx="margin" anchory="page"/>
                  </v:rect>
                </w:pict>
              </mc:Fallback>
            </mc:AlternateContent>
          </w:r>
          <w:r w:rsidRPr="006D7D28">
            <w:rPr>
              <w:rFonts w:eastAsiaTheme="majorEastAsia" w:cstheme="majorBidi"/>
              <w:noProof/>
            </w:rPr>
            <mc:AlternateContent>
              <mc:Choice Requires="wps">
                <w:drawing>
                  <wp:anchor distT="0" distB="0" distL="114300" distR="114300" simplePos="0" relativeHeight="251662336" behindDoc="0" locked="0" layoutInCell="0" allowOverlap="1" wp14:anchorId="058F5160" wp14:editId="663183E0">
                    <wp:simplePos x="0" y="0"/>
                    <wp:positionH relativeFrom="rightMargin">
                      <wp:align>center</wp:align>
                    </wp:positionH>
                    <wp:positionV relativeFrom="page">
                      <wp:align>center</wp:align>
                    </wp:positionV>
                    <wp:extent cx="90805" cy="11203940"/>
                    <wp:effectExtent l="8255" t="8890" r="5715" b="762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B3ACFF" id="Rectangle 13" o:spid="_x0000_s1026" style="position:absolute;margin-left:0;margin-top:0;width:7.15pt;height:882.2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" o:allowincell="f" fillcolor="white [3212]" strokecolor="#31849b [2408]">
                    <w10:wrap anchorx="margin" anchory="page"/>
                  </v:rect>
                </w:pict>
              </mc:Fallback>
            </mc:AlternateContent>
          </w:r>
          <w:r w:rsidRPr="006D7D28">
            <w:rPr>
              <w:rFonts w:eastAsiaTheme="majorEastAsia" w:cstheme="majorBidi"/>
              <w:noProof/>
            </w:rPr>
            <mc:AlternateContent>
              <mc:Choice Requires="wps">
                <w:drawing>
                  <wp:anchor distT="0" distB="0" distL="114300" distR="114300" simplePos="0" relativeHeight="251661312" behindDoc="0" locked="0" layoutInCell="0" allowOverlap="1" wp14:anchorId="149D0477" wp14:editId="66C105C5">
                    <wp:simplePos x="0" y="0"/>
                    <wp:positionH relativeFrom="page">
                      <wp:align>center</wp:align>
                    </wp:positionH>
                    <wp:positionV relativeFrom="topMargin">
                      <wp:align>top</wp:align>
                    </wp:positionV>
                    <wp:extent cx="7922260" cy="546735"/>
                    <wp:effectExtent l="10795" t="9525" r="10795" b="571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54673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A0C0DD1" id="Rectangle 12" o:spid="_x0000_s1026" style="position:absolute;margin-left:0;margin-top:0;width:623.8pt;height:43.0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" o:allowincell="f" fillcolor="#4bacc6 [3208]" strokecolor="#31849b [2408]">
                    <w10:wrap anchorx="page" anchory="margin"/>
                  </v:rect>
                </w:pict>
              </mc:Fallback>
            </mc:AlternateContent>
          </w:r>
        </w:p>
        <w:sdt>
          <w:sdtPr>
            <w:rPr>
              <w:rFonts w:ascii="Arial" w:eastAsia="Times New Roman" w:hAnsi="Arial" w:cs="Arial"/>
              <w:b/>
              <w:bCs/>
              <w:color w:val="018053"/>
              <w:sz w:val="44"/>
              <w:szCs w:val="44"/>
              <w:lang w:eastAsia="ro-RO"/>
            </w:rPr>
            <w:alias w:val="Titlu"/>
            <w:id w:val="14700071"/>
            <w:placeholder>
              <w:docPart w:val="BDB3C7C9E2DC48C48D6C006AF40E3DF0"/>
            </w:placeholder>
            <w:dataBinding w:prefixMappings="xmlns:ns0='http://schemas.openxmlformats.org/package/2006/metadata/core-properties' xmlns:ns1='http://purl.org/dc/elements/1.1/'" w:xpath="/ns0:coreProperties[1]/ns1:title[1]" w:storeItemID="{6C3C8BC8-F283-45AE-878A-BAB7291924A1}"/>
            <w:text/>
          </w:sdtPr>
          <w:sdtEndPr/>
          <w:sdtContent>
            <w:p w14:paraId="119FCD85" w14:textId="77777777" w:rsidR="00103DED" w:rsidRPr="006D7D28" w:rsidRDefault="00103DED" w:rsidP="00DF5A4E">
              <w:pPr>
                <w:pStyle w:val="NoSpacing"/>
                <w:jc w:val="center"/>
                <w:rPr>
                  <w:rFonts w:ascii="Verdana" w:eastAsiaTheme="majorEastAsia" w:hAnsi="Verdana" w:cstheme="majorBidi"/>
                  <w:color w:val="018053"/>
                  <w:sz w:val="44"/>
                  <w:szCs w:val="44"/>
                </w:rPr>
              </w:pPr>
              <w:r w:rsidRPr="006D7D28">
                <w:rPr>
                  <w:rFonts w:ascii="Arial" w:eastAsia="Times New Roman" w:hAnsi="Arial" w:cs="Arial"/>
                  <w:b/>
                  <w:bCs/>
                  <w:color w:val="018053"/>
                  <w:sz w:val="44"/>
                  <w:szCs w:val="44"/>
                  <w:lang w:eastAsia="ro-RO"/>
                </w:rPr>
                <w:t xml:space="preserve">Ghidul Aplicantului la Concursul </w:t>
              </w:r>
              <w:r w:rsidR="007020B5" w:rsidRPr="006D7D28">
                <w:rPr>
                  <w:rFonts w:ascii="Arial" w:eastAsia="Times New Roman" w:hAnsi="Arial" w:cs="Arial"/>
                  <w:b/>
                  <w:bCs/>
                  <w:color w:val="018053"/>
                  <w:sz w:val="44"/>
                  <w:szCs w:val="44"/>
                  <w:lang w:eastAsia="ro-RO"/>
                </w:rPr>
                <w:t>Național</w:t>
              </w:r>
              <w:r w:rsidRPr="006D7D28">
                <w:rPr>
                  <w:rFonts w:ascii="Arial" w:eastAsia="Times New Roman" w:hAnsi="Arial" w:cs="Arial"/>
                  <w:b/>
                  <w:bCs/>
                  <w:color w:val="018053"/>
                  <w:sz w:val="44"/>
                  <w:szCs w:val="44"/>
                  <w:lang w:eastAsia="ro-RO"/>
                </w:rPr>
                <w:t xml:space="preserve"> Anual</w:t>
              </w:r>
              <w:r w:rsidR="007020B5" w:rsidRPr="006D7D28">
                <w:rPr>
                  <w:rFonts w:ascii="Arial" w:eastAsia="Times New Roman" w:hAnsi="Arial" w:cs="Arial"/>
                  <w:b/>
                  <w:bCs/>
                  <w:color w:val="018053"/>
                  <w:sz w:val="44"/>
                  <w:szCs w:val="44"/>
                  <w:lang w:eastAsia="ro-RO"/>
                </w:rPr>
                <w:t xml:space="preserve"> </w:t>
              </w:r>
              <w:r w:rsidRPr="006D7D28">
                <w:rPr>
                  <w:rFonts w:ascii="Arial" w:eastAsia="Times New Roman" w:hAnsi="Arial" w:cs="Arial"/>
                  <w:b/>
                  <w:bCs/>
                  <w:color w:val="018053"/>
                  <w:sz w:val="44"/>
                  <w:szCs w:val="44"/>
                  <w:lang w:eastAsia="ro-RO"/>
                </w:rPr>
                <w:t>“IMM – Model  Sustenabil de Responsabilitate Socială”</w:t>
              </w:r>
            </w:p>
          </w:sdtContent>
        </w:sdt>
        <w:sdt>
          <w:sdtPr>
            <w:rPr>
              <w:rFonts w:ascii="Arial" w:eastAsia="Times New Roman" w:hAnsi="Arial" w:cs="Arial"/>
              <w:i/>
              <w:iCs/>
              <w:color w:val="000000"/>
              <w:sz w:val="24"/>
              <w:szCs w:val="24"/>
              <w:lang w:eastAsia="ro-RO"/>
            </w:rPr>
            <w:alias w:val="Subtitlu"/>
            <w:id w:val="14700077"/>
            <w:placeholder>
              <w:docPart w:val="18D95B7CC50647D6AFCE9C20A641EE10"/>
            </w:placeholder>
            <w:dataBinding w:prefixMappings="xmlns:ns0='http://schemas.openxmlformats.org/package/2006/metadata/core-properties' xmlns:ns1='http://purl.org/dc/elements/1.1/'" w:xpath="/ns0:coreProperties[1]/ns1:subject[1]" w:storeItemID="{6C3C8BC8-F283-45AE-878A-BAB7291924A1}"/>
            <w:text/>
          </w:sdtPr>
          <w:sdtEndPr/>
          <w:sdtContent>
            <w:p w14:paraId="3A9C1E50" w14:textId="77777777" w:rsidR="00103DED" w:rsidRPr="006D7D28" w:rsidRDefault="00103DED" w:rsidP="00301B7D">
              <w:pPr>
                <w:pStyle w:val="NoSpacing"/>
                <w:jc w:val="both"/>
                <w:rPr>
                  <w:rFonts w:asciiTheme="majorHAnsi" w:eastAsiaTheme="majorEastAsia" w:hAnsiTheme="majorHAnsi" w:cstheme="majorBidi"/>
                  <w:sz w:val="36"/>
                  <w:szCs w:val="36"/>
                </w:rPr>
              </w:pPr>
              <w:r w:rsidRPr="006D7D28">
                <w:rPr>
                  <w:rFonts w:ascii="Arial" w:eastAsia="Times New Roman" w:hAnsi="Arial" w:cs="Arial"/>
                  <w:i/>
                  <w:iCs/>
                  <w:color w:val="000000"/>
                  <w:sz w:val="24"/>
                  <w:szCs w:val="24"/>
                  <w:lang w:eastAsia="ro-RO"/>
                </w:rPr>
                <w:t xml:space="preserve">Concursul este organizat de </w:t>
              </w:r>
              <w:r w:rsidR="00B22259" w:rsidRPr="006D7D28">
                <w:rPr>
                  <w:rFonts w:ascii="Arial" w:eastAsia="Times New Roman" w:hAnsi="Arial" w:cs="Arial"/>
                  <w:i/>
                  <w:iCs/>
                  <w:color w:val="000000"/>
                  <w:sz w:val="24"/>
                  <w:szCs w:val="24"/>
                  <w:lang w:eastAsia="ro-RO"/>
                </w:rPr>
                <w:t>Organizația</w:t>
              </w:r>
              <w:r w:rsidRPr="006D7D28">
                <w:rPr>
                  <w:rFonts w:ascii="Arial" w:eastAsia="Times New Roman" w:hAnsi="Arial" w:cs="Arial"/>
                  <w:i/>
                  <w:iCs/>
                  <w:color w:val="000000"/>
                  <w:sz w:val="24"/>
                  <w:szCs w:val="24"/>
                  <w:lang w:eastAsia="ro-RO"/>
                </w:rPr>
                <w:t xml:space="preserve"> pentru Dezvoltare</w:t>
              </w:r>
              <w:r w:rsidR="00DA5BC4" w:rsidRPr="006D7D28">
                <w:rPr>
                  <w:rFonts w:ascii="Arial" w:eastAsia="Times New Roman" w:hAnsi="Arial" w:cs="Arial"/>
                  <w:i/>
                  <w:iCs/>
                  <w:color w:val="000000"/>
                  <w:sz w:val="24"/>
                  <w:szCs w:val="24"/>
                  <w:lang w:eastAsia="ro-RO"/>
                </w:rPr>
                <w:t>a</w:t>
              </w:r>
              <w:r w:rsidRPr="006D7D28">
                <w:rPr>
                  <w:rFonts w:ascii="Arial" w:eastAsia="Times New Roman" w:hAnsi="Arial" w:cs="Arial"/>
                  <w:i/>
                  <w:iCs/>
                  <w:color w:val="000000"/>
                  <w:sz w:val="24"/>
                  <w:szCs w:val="24"/>
                  <w:lang w:eastAsia="ro-RO"/>
                </w:rPr>
                <w:t xml:space="preserve"> Sectorului Întreprinderilor Mici şi Mijlocii și se desfășoară la nivel național sub egida concursului anual de stat “Cel mai bun antreprenor din sectorul IMM ” în cadrul </w:t>
              </w:r>
              <w:r w:rsidR="00B22259" w:rsidRPr="006D7D28">
                <w:rPr>
                  <w:rFonts w:ascii="Arial" w:eastAsia="Times New Roman" w:hAnsi="Arial" w:cs="Arial"/>
                  <w:i/>
                  <w:iCs/>
                  <w:color w:val="000000"/>
                  <w:sz w:val="24"/>
                  <w:szCs w:val="24"/>
                  <w:lang w:eastAsia="ro-RO"/>
                </w:rPr>
                <w:t>Conferinței</w:t>
              </w:r>
              <w:r w:rsidRPr="006D7D28">
                <w:rPr>
                  <w:rFonts w:ascii="Arial" w:eastAsia="Times New Roman" w:hAnsi="Arial" w:cs="Arial"/>
                  <w:i/>
                  <w:iCs/>
                  <w:color w:val="000000"/>
                  <w:sz w:val="24"/>
                  <w:szCs w:val="24"/>
                  <w:lang w:eastAsia="ro-RO"/>
                </w:rPr>
                <w:t xml:space="preserve"> </w:t>
              </w:r>
              <w:r w:rsidR="00B22259" w:rsidRPr="006D7D28">
                <w:rPr>
                  <w:rFonts w:ascii="Arial" w:eastAsia="Times New Roman" w:hAnsi="Arial" w:cs="Arial"/>
                  <w:i/>
                  <w:iCs/>
                  <w:color w:val="000000"/>
                  <w:sz w:val="24"/>
                  <w:szCs w:val="24"/>
                  <w:lang w:eastAsia="ro-RO"/>
                </w:rPr>
                <w:t>Internaționale</w:t>
              </w:r>
              <w:r w:rsidRPr="006D7D28">
                <w:rPr>
                  <w:rFonts w:ascii="Arial" w:eastAsia="Times New Roman" w:hAnsi="Arial" w:cs="Arial"/>
                  <w:i/>
                  <w:iCs/>
                  <w:color w:val="000000"/>
                  <w:sz w:val="24"/>
                  <w:szCs w:val="24"/>
                  <w:lang w:eastAsia="ro-RO"/>
                </w:rPr>
                <w:t xml:space="preserve"> a IMM.</w:t>
              </w:r>
            </w:p>
          </w:sdtContent>
        </w:sdt>
        <w:p w14:paraId="1243C958" w14:textId="77777777" w:rsidR="00103DED" w:rsidRPr="006D7D28" w:rsidRDefault="00103DED">
          <w:pPr>
            <w:pStyle w:val="NoSpacing"/>
            <w:rPr>
              <w:rFonts w:asciiTheme="majorHAnsi" w:eastAsiaTheme="majorEastAsia" w:hAnsiTheme="majorHAnsi" w:cstheme="majorBidi"/>
              <w:sz w:val="36"/>
              <w:szCs w:val="36"/>
            </w:rPr>
          </w:pPr>
        </w:p>
        <w:p w14:paraId="4D8FE61F" w14:textId="77777777" w:rsidR="00103DED" w:rsidRPr="006D7D28" w:rsidRDefault="004F4DCB" w:rsidP="00103DED">
          <w:pPr>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 xml:space="preserve">                               </w:t>
          </w:r>
          <w:r w:rsidRPr="006D7D28">
            <w:rPr>
              <w:noProof/>
            </w:rPr>
            <w:drawing>
              <wp:inline distT="0" distB="0" distL="0" distR="0" wp14:anchorId="16074DC8" wp14:editId="313FA4C2">
                <wp:extent cx="3786726" cy="4082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1238" cy="4087007"/>
                        </a:xfrm>
                        <a:prstGeom prst="rect">
                          <a:avLst/>
                        </a:prstGeom>
                        <a:noFill/>
                        <a:ln>
                          <a:noFill/>
                        </a:ln>
                      </pic:spPr>
                    </pic:pic>
                  </a:graphicData>
                </a:graphic>
              </wp:inline>
            </w:drawing>
          </w:r>
        </w:p>
        <w:p w14:paraId="247C1319" w14:textId="77777777" w:rsidR="00103DED" w:rsidRPr="006D7D28" w:rsidRDefault="00103DED" w:rsidP="00103DED">
          <w:pPr>
            <w:rPr>
              <w:rFonts w:ascii="Times New Roman" w:eastAsia="Times New Roman" w:hAnsi="Times New Roman" w:cs="Times New Roman"/>
              <w:sz w:val="24"/>
              <w:szCs w:val="24"/>
              <w:lang w:eastAsia="ro-RO"/>
            </w:rPr>
          </w:pPr>
        </w:p>
        <w:p w14:paraId="46F565C5" w14:textId="77777777" w:rsidR="00103DED" w:rsidRPr="006D7D28" w:rsidRDefault="00103DED" w:rsidP="00103DED">
          <w:pPr>
            <w:rPr>
              <w:rFonts w:ascii="Times New Roman" w:eastAsia="Times New Roman" w:hAnsi="Times New Roman" w:cs="Times New Roman"/>
              <w:sz w:val="24"/>
              <w:szCs w:val="24"/>
              <w:lang w:eastAsia="ro-RO"/>
            </w:rPr>
          </w:pPr>
        </w:p>
        <w:p w14:paraId="4F4E1F8A" w14:textId="77777777" w:rsidR="008B489C" w:rsidRPr="006D7D28" w:rsidRDefault="00103DED" w:rsidP="004F4DCB">
          <w:pPr>
            <w:jc w:val="center"/>
            <w:rPr>
              <w:rFonts w:ascii="Times New Roman" w:eastAsia="Times New Roman" w:hAnsi="Times New Roman" w:cs="Times New Roman"/>
              <w:sz w:val="24"/>
              <w:szCs w:val="24"/>
              <w:lang w:eastAsia="ro-RO"/>
            </w:rPr>
          </w:pPr>
          <w:r w:rsidRPr="006D7D28">
            <w:rPr>
              <w:rFonts w:ascii="Times New Roman" w:eastAsia="Times New Roman" w:hAnsi="Times New Roman" w:cs="Times New Roman"/>
              <w:b/>
              <w:sz w:val="24"/>
              <w:szCs w:val="24"/>
              <w:lang w:eastAsia="ro-RO"/>
            </w:rPr>
            <w:t>CHIȘINĂU 20</w:t>
          </w:r>
          <w:r w:rsidR="00A3280F">
            <w:rPr>
              <w:rFonts w:ascii="Times New Roman" w:eastAsia="Times New Roman" w:hAnsi="Times New Roman" w:cs="Times New Roman"/>
              <w:b/>
              <w:sz w:val="24"/>
              <w:szCs w:val="24"/>
              <w:lang w:eastAsia="ro-RO"/>
            </w:rPr>
            <w:t>20</w:t>
          </w:r>
          <w:r w:rsidRPr="006D7D28">
            <w:rPr>
              <w:rFonts w:ascii="Times New Roman" w:eastAsia="Times New Roman" w:hAnsi="Times New Roman" w:cs="Times New Roman"/>
              <w:sz w:val="24"/>
              <w:szCs w:val="24"/>
              <w:lang w:eastAsia="ro-RO"/>
            </w:rPr>
            <w:br w:type="page"/>
          </w:r>
        </w:p>
      </w:sdtContent>
    </w:sdt>
    <w:p w14:paraId="031CDD55" w14:textId="77777777" w:rsidR="008B489C" w:rsidRPr="006D7D28" w:rsidRDefault="008B489C" w:rsidP="008B489C">
      <w:pPr>
        <w:shd w:val="clear" w:color="auto" w:fill="FFFFFF"/>
        <w:spacing w:after="0" w:line="240" w:lineRule="auto"/>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lastRenderedPageBreak/>
        <w:t> </w:t>
      </w:r>
    </w:p>
    <w:p w14:paraId="0563C473" w14:textId="77777777" w:rsidR="006A56D1" w:rsidRPr="006D7D28" w:rsidRDefault="008B489C" w:rsidP="006A56D1">
      <w:pPr>
        <w:shd w:val="clear" w:color="auto" w:fill="FFFFFF"/>
        <w:spacing w:after="0" w:line="240" w:lineRule="auto"/>
        <w:jc w:val="center"/>
        <w:rPr>
          <w:rFonts w:ascii="Times New Roman" w:eastAsia="Times New Roman" w:hAnsi="Times New Roman" w:cs="Times New Roman"/>
          <w:color w:val="018053"/>
          <w:sz w:val="24"/>
          <w:szCs w:val="24"/>
          <w:lang w:eastAsia="ro-RO"/>
        </w:rPr>
      </w:pPr>
      <w:r w:rsidRPr="006D7D28">
        <w:rPr>
          <w:rFonts w:ascii="Times New Roman" w:eastAsia="Times New Roman" w:hAnsi="Times New Roman" w:cs="Times New Roman"/>
          <w:b/>
          <w:bCs/>
          <w:color w:val="018053"/>
          <w:sz w:val="28"/>
          <w:szCs w:val="28"/>
          <w:lang w:eastAsia="ro-RO"/>
        </w:rPr>
        <w:t>CUPRINS</w:t>
      </w:r>
    </w:p>
    <w:p w14:paraId="5F741697" w14:textId="77777777" w:rsidR="006A56D1" w:rsidRPr="006D7D28" w:rsidRDefault="006A56D1" w:rsidP="00DD5FDA">
      <w:pPr>
        <w:shd w:val="clear" w:color="auto" w:fill="FFFFFF"/>
        <w:spacing w:after="0" w:line="360" w:lineRule="auto"/>
        <w:jc w:val="both"/>
        <w:rPr>
          <w:rFonts w:ascii="Times New Roman" w:eastAsia="Arial Unicode MS" w:hAnsi="Times New Roman" w:cs="Times New Roman"/>
          <w:b/>
          <w:sz w:val="28"/>
          <w:szCs w:val="24"/>
          <w:lang w:eastAsia="ro-RO"/>
        </w:rPr>
      </w:pPr>
      <w:r w:rsidRPr="006D7D28">
        <w:rPr>
          <w:rFonts w:ascii="Times New Roman" w:eastAsia="Arial Unicode MS" w:hAnsi="Times New Roman" w:cs="Times New Roman"/>
          <w:b/>
          <w:sz w:val="28"/>
          <w:szCs w:val="24"/>
          <w:lang w:eastAsia="ro-RO"/>
        </w:rPr>
        <w:t xml:space="preserve">INTRODUCERE..................................................................................................2                                                                                                                          </w:t>
      </w:r>
    </w:p>
    <w:p w14:paraId="03939324" w14:textId="77777777" w:rsidR="006A56D1" w:rsidRPr="006D7D28" w:rsidRDefault="00C720CA" w:rsidP="00DD5FDA">
      <w:pPr>
        <w:shd w:val="clear" w:color="auto" w:fill="FFFFFF"/>
        <w:spacing w:after="0" w:line="360" w:lineRule="auto"/>
        <w:jc w:val="both"/>
        <w:rPr>
          <w:rFonts w:ascii="Arial" w:eastAsia="Times New Roman" w:hAnsi="Arial" w:cs="Arial"/>
          <w:b/>
          <w:color w:val="018053"/>
          <w:sz w:val="24"/>
          <w:szCs w:val="24"/>
          <w:lang w:eastAsia="ro-RO"/>
        </w:rPr>
      </w:pPr>
      <w:hyperlink r:id="rId11" w:anchor="heading=h.1t3h5sf" w:history="1">
        <w:r w:rsidR="008B489C" w:rsidRPr="006D7D28">
          <w:rPr>
            <w:rFonts w:ascii="Times New Roman" w:eastAsia="Arial Unicode MS" w:hAnsi="Times New Roman" w:cs="Times New Roman"/>
            <w:b/>
            <w:sz w:val="28"/>
            <w:szCs w:val="24"/>
            <w:lang w:eastAsia="ro-RO"/>
          </w:rPr>
          <w:t>CE ESTE PACTUL GLOBAL?</w:t>
        </w:r>
      </w:hyperlink>
      <w:r w:rsidR="006A56D1" w:rsidRPr="006D7D28">
        <w:rPr>
          <w:rFonts w:ascii="Times New Roman" w:eastAsia="Arial Unicode MS" w:hAnsi="Times New Roman" w:cs="Times New Roman"/>
          <w:b/>
          <w:sz w:val="28"/>
          <w:szCs w:val="24"/>
          <w:lang w:eastAsia="ro-RO"/>
        </w:rPr>
        <w:t>..........................................................................</w:t>
      </w:r>
      <w:r w:rsidR="00DD5FDA" w:rsidRPr="006D7D28">
        <w:rPr>
          <w:rFonts w:ascii="Times New Roman" w:eastAsia="Arial Unicode MS" w:hAnsi="Times New Roman" w:cs="Times New Roman"/>
          <w:b/>
          <w:sz w:val="28"/>
          <w:szCs w:val="24"/>
          <w:lang w:eastAsia="ro-RO"/>
        </w:rPr>
        <w:t>4</w:t>
      </w:r>
    </w:p>
    <w:p w14:paraId="4F806CAC" w14:textId="77777777" w:rsidR="006A56D1" w:rsidRPr="006D7D28" w:rsidRDefault="00B249E6" w:rsidP="00DD5FDA">
      <w:pPr>
        <w:shd w:val="clear" w:color="auto" w:fill="FFFFFF"/>
        <w:spacing w:after="0" w:line="360" w:lineRule="auto"/>
        <w:jc w:val="both"/>
        <w:rPr>
          <w:rFonts w:ascii="Times New Roman" w:eastAsia="Arial Unicode MS" w:hAnsi="Times New Roman" w:cs="Times New Roman"/>
          <w:b/>
          <w:sz w:val="28"/>
          <w:szCs w:val="24"/>
          <w:lang w:eastAsia="ro-RO"/>
        </w:rPr>
      </w:pPr>
      <w:r w:rsidRPr="006D7D28">
        <w:rPr>
          <w:rFonts w:ascii="Times New Roman" w:eastAsia="Arial Unicode MS" w:hAnsi="Times New Roman" w:cs="Times New Roman"/>
          <w:b/>
          <w:sz w:val="28"/>
          <w:szCs w:val="24"/>
          <w:lang w:eastAsia="ro-RO"/>
        </w:rPr>
        <w:t xml:space="preserve">CE REPREZINTĂ OBIECTIVELE DEZVOLTĂRII DURABILE </w:t>
      </w:r>
      <w:r w:rsidR="008B489C" w:rsidRPr="006D7D28">
        <w:rPr>
          <w:rFonts w:ascii="Times New Roman" w:eastAsia="Arial Unicode MS" w:hAnsi="Times New Roman" w:cs="Times New Roman"/>
          <w:b/>
          <w:sz w:val="28"/>
          <w:szCs w:val="24"/>
          <w:lang w:eastAsia="ro-RO"/>
        </w:rPr>
        <w:t>(ODD)</w:t>
      </w:r>
      <w:r w:rsidR="00DD5FDA" w:rsidRPr="006D7D28">
        <w:rPr>
          <w:rFonts w:ascii="Times New Roman" w:eastAsia="Arial Unicode MS" w:hAnsi="Times New Roman" w:cs="Times New Roman"/>
          <w:b/>
          <w:sz w:val="28"/>
          <w:szCs w:val="24"/>
          <w:lang w:eastAsia="ro-RO"/>
        </w:rPr>
        <w:t xml:space="preserve"> ȘI ECONOMIE VERDE .......................................................................................</w:t>
      </w:r>
      <w:r w:rsidR="006A56D1" w:rsidRPr="006D7D28">
        <w:rPr>
          <w:rFonts w:ascii="Times New Roman" w:eastAsia="Arial Unicode MS" w:hAnsi="Times New Roman" w:cs="Times New Roman"/>
          <w:b/>
          <w:sz w:val="28"/>
          <w:szCs w:val="24"/>
          <w:lang w:eastAsia="ro-RO"/>
        </w:rPr>
        <w:t>...</w:t>
      </w:r>
      <w:r w:rsidR="00DD5FDA" w:rsidRPr="006D7D28">
        <w:rPr>
          <w:rFonts w:ascii="Times New Roman" w:eastAsia="Arial Unicode MS" w:hAnsi="Times New Roman" w:cs="Times New Roman"/>
          <w:b/>
          <w:sz w:val="28"/>
          <w:szCs w:val="24"/>
          <w:lang w:eastAsia="ro-RO"/>
        </w:rPr>
        <w:t>4</w:t>
      </w:r>
    </w:p>
    <w:p w14:paraId="0CD5DCDA" w14:textId="77777777" w:rsidR="004C6D9B" w:rsidRPr="006D7D28" w:rsidRDefault="004C6D9B" w:rsidP="00DD5FDA">
      <w:pPr>
        <w:shd w:val="clear" w:color="auto" w:fill="FFFFFF"/>
        <w:spacing w:after="0" w:line="360" w:lineRule="auto"/>
        <w:jc w:val="both"/>
        <w:rPr>
          <w:rFonts w:ascii="Times New Roman" w:eastAsia="Times New Roman" w:hAnsi="Times New Roman" w:cs="Times New Roman"/>
          <w:b/>
          <w:sz w:val="28"/>
          <w:szCs w:val="24"/>
          <w:lang w:eastAsia="ro-RO"/>
        </w:rPr>
      </w:pPr>
      <w:r w:rsidRPr="006D7D28">
        <w:rPr>
          <w:rFonts w:ascii="Times New Roman" w:eastAsia="Times New Roman" w:hAnsi="Times New Roman" w:cs="Times New Roman"/>
          <w:b/>
          <w:sz w:val="28"/>
          <w:szCs w:val="24"/>
          <w:lang w:eastAsia="ro-RO"/>
        </w:rPr>
        <w:t>CE ESTE RESPONSABILITATEA SOCIALĂ CORPORATIVĂ?...............</w:t>
      </w:r>
      <w:r w:rsidR="00DD5FDA" w:rsidRPr="006D7D28">
        <w:rPr>
          <w:rFonts w:ascii="Times New Roman" w:eastAsia="Times New Roman" w:hAnsi="Times New Roman" w:cs="Times New Roman"/>
          <w:b/>
          <w:sz w:val="28"/>
          <w:szCs w:val="24"/>
          <w:lang w:eastAsia="ro-RO"/>
        </w:rPr>
        <w:t>6</w:t>
      </w:r>
    </w:p>
    <w:p w14:paraId="03864CEC" w14:textId="77777777" w:rsidR="004C6D9B" w:rsidRPr="006D7D28" w:rsidRDefault="004C6D9B" w:rsidP="00DD5FDA">
      <w:pPr>
        <w:shd w:val="clear" w:color="auto" w:fill="FFFFFF"/>
        <w:spacing w:after="0" w:line="360" w:lineRule="auto"/>
        <w:jc w:val="both"/>
        <w:rPr>
          <w:rFonts w:ascii="Times New Roman" w:eastAsia="Times New Roman" w:hAnsi="Times New Roman" w:cs="Times New Roman"/>
          <w:b/>
          <w:sz w:val="28"/>
          <w:szCs w:val="24"/>
          <w:lang w:eastAsia="ro-RO"/>
        </w:rPr>
      </w:pPr>
      <w:r w:rsidRPr="006D7D28">
        <w:rPr>
          <w:rFonts w:ascii="Times New Roman" w:eastAsia="Times New Roman" w:hAnsi="Times New Roman" w:cs="Times New Roman"/>
          <w:b/>
          <w:sz w:val="28"/>
          <w:szCs w:val="24"/>
          <w:lang w:eastAsia="ro-RO"/>
        </w:rPr>
        <w:t>CARE SUNT AVANTAJELE PENTRU IMM?................................................</w:t>
      </w:r>
      <w:r w:rsidR="00DD5FDA" w:rsidRPr="006D7D28">
        <w:rPr>
          <w:rFonts w:ascii="Times New Roman" w:eastAsia="Times New Roman" w:hAnsi="Times New Roman" w:cs="Times New Roman"/>
          <w:b/>
          <w:sz w:val="28"/>
          <w:szCs w:val="24"/>
          <w:lang w:eastAsia="ro-RO"/>
        </w:rPr>
        <w:t>7</w:t>
      </w:r>
    </w:p>
    <w:p w14:paraId="5241B647" w14:textId="77777777" w:rsidR="004C6D9B" w:rsidRPr="006D7D28" w:rsidRDefault="004C6D9B" w:rsidP="00DD5FDA">
      <w:pPr>
        <w:shd w:val="clear" w:color="auto" w:fill="FFFFFF"/>
        <w:spacing w:after="0" w:line="360" w:lineRule="auto"/>
        <w:jc w:val="both"/>
        <w:rPr>
          <w:rFonts w:ascii="Times New Roman" w:eastAsia="Arial Unicode MS" w:hAnsi="Times New Roman" w:cs="Times New Roman"/>
          <w:b/>
          <w:color w:val="000000"/>
          <w:sz w:val="28"/>
          <w:szCs w:val="24"/>
          <w:lang w:eastAsia="ro-RO"/>
        </w:rPr>
      </w:pPr>
      <w:r w:rsidRPr="006D7D28">
        <w:rPr>
          <w:rFonts w:ascii="Times New Roman" w:eastAsia="Arial Unicode MS" w:hAnsi="Times New Roman" w:cs="Times New Roman"/>
          <w:b/>
          <w:color w:val="000000"/>
          <w:sz w:val="28"/>
          <w:szCs w:val="24"/>
          <w:lang w:eastAsia="ro-RO"/>
        </w:rPr>
        <w:t>CARE SUNT DOMENIILE DE APLICARE A RESPONSABILITĂȚII SOCIAL CORPORATIVE (RSC)?.....................................................................</w:t>
      </w:r>
      <w:r w:rsidR="00DD5FDA" w:rsidRPr="006D7D28">
        <w:rPr>
          <w:rFonts w:ascii="Times New Roman" w:eastAsia="Arial Unicode MS" w:hAnsi="Times New Roman" w:cs="Times New Roman"/>
          <w:b/>
          <w:color w:val="000000"/>
          <w:sz w:val="28"/>
          <w:szCs w:val="24"/>
          <w:lang w:eastAsia="ro-RO"/>
        </w:rPr>
        <w:t>7</w:t>
      </w:r>
    </w:p>
    <w:p w14:paraId="3DFA92A4"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5</w:t>
      </w:r>
      <w:hyperlink r:id="rId12" w:anchor="heading=h.3znysh7" w:history="1">
        <w:r w:rsidRPr="006D7D28">
          <w:rPr>
            <w:rFonts w:ascii="Times New Roman" w:eastAsia="Times New Roman" w:hAnsi="Times New Roman" w:cs="Times New Roman"/>
            <w:color w:val="000000"/>
            <w:sz w:val="28"/>
            <w:szCs w:val="24"/>
            <w:lang w:eastAsia="ro-RO"/>
          </w:rPr>
          <w:t>.1</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Activitățile</w:t>
        </w:r>
        <w:r w:rsidRPr="006D7D28">
          <w:rPr>
            <w:rFonts w:ascii="Times New Roman" w:eastAsia="Times New Roman" w:hAnsi="Times New Roman" w:cs="Times New Roman"/>
            <w:color w:val="000000"/>
            <w:sz w:val="28"/>
            <w:szCs w:val="24"/>
            <w:lang w:eastAsia="ro-RO"/>
          </w:rPr>
          <w:t xml:space="preserve"> RSC orientate către </w:t>
        </w:r>
        <w:r w:rsidR="0085213A" w:rsidRPr="006D7D28">
          <w:rPr>
            <w:rFonts w:ascii="Times New Roman" w:eastAsia="Times New Roman" w:hAnsi="Times New Roman" w:cs="Times New Roman"/>
            <w:color w:val="000000"/>
            <w:sz w:val="28"/>
            <w:szCs w:val="24"/>
            <w:lang w:eastAsia="ro-RO"/>
          </w:rPr>
          <w:t>angajați</w:t>
        </w:r>
        <w:r w:rsidR="004C6D9B" w:rsidRPr="006D7D28">
          <w:rPr>
            <w:rFonts w:ascii="Times New Roman" w:eastAsia="Times New Roman" w:hAnsi="Times New Roman" w:cs="Times New Roman"/>
            <w:color w:val="000000"/>
            <w:sz w:val="28"/>
            <w:szCs w:val="24"/>
            <w:lang w:eastAsia="ro-RO"/>
          </w:rPr>
          <w:t>...............................................</w:t>
        </w:r>
        <w:r w:rsidRPr="006D7D28">
          <w:rPr>
            <w:rFonts w:ascii="Times New Roman" w:eastAsia="Times New Roman" w:hAnsi="Times New Roman" w:cs="Times New Roman"/>
            <w:color w:val="000000"/>
            <w:sz w:val="28"/>
            <w:szCs w:val="24"/>
            <w:lang w:eastAsia="ro-RO"/>
          </w:rPr>
          <w:tab/>
        </w:r>
      </w:hyperlink>
      <w:r w:rsidR="00DD5FDA" w:rsidRPr="006D7D28">
        <w:rPr>
          <w:rFonts w:ascii="Times New Roman" w:eastAsia="Times New Roman" w:hAnsi="Times New Roman" w:cs="Times New Roman"/>
          <w:color w:val="000000"/>
          <w:sz w:val="28"/>
          <w:szCs w:val="24"/>
          <w:lang w:eastAsia="ro-RO"/>
        </w:rPr>
        <w:t>8</w:t>
      </w:r>
    </w:p>
    <w:p w14:paraId="50D8770B"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5</w:t>
      </w:r>
      <w:hyperlink r:id="rId13" w:anchor="heading=h.2et92p0" w:history="1">
        <w:r w:rsidRPr="006D7D28">
          <w:rPr>
            <w:rFonts w:ascii="Times New Roman" w:eastAsia="Times New Roman" w:hAnsi="Times New Roman" w:cs="Times New Roman"/>
            <w:color w:val="000000"/>
            <w:sz w:val="28"/>
            <w:szCs w:val="24"/>
            <w:lang w:eastAsia="ro-RO"/>
          </w:rPr>
          <w:t>.2</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Activitățile</w:t>
        </w:r>
        <w:r w:rsidRPr="006D7D28">
          <w:rPr>
            <w:rFonts w:ascii="Times New Roman" w:eastAsia="Times New Roman" w:hAnsi="Times New Roman" w:cs="Times New Roman"/>
            <w:color w:val="000000"/>
            <w:sz w:val="28"/>
            <w:szCs w:val="24"/>
            <w:lang w:eastAsia="ro-RO"/>
          </w:rPr>
          <w:t xml:space="preserve"> RSC orientate către societate/comunitate</w:t>
        </w:r>
        <w:r w:rsidR="004C6D9B" w:rsidRPr="006D7D28">
          <w:rPr>
            <w:rFonts w:ascii="Times New Roman" w:eastAsia="Times New Roman" w:hAnsi="Times New Roman" w:cs="Times New Roman"/>
            <w:color w:val="000000"/>
            <w:sz w:val="28"/>
            <w:szCs w:val="24"/>
            <w:lang w:eastAsia="ro-RO"/>
          </w:rPr>
          <w:t>............................</w:t>
        </w:r>
      </w:hyperlink>
      <w:r w:rsidR="00DD5FDA" w:rsidRPr="006D7D28">
        <w:rPr>
          <w:rFonts w:ascii="Times New Roman" w:eastAsia="Times New Roman" w:hAnsi="Times New Roman" w:cs="Times New Roman"/>
          <w:color w:val="000000"/>
          <w:sz w:val="28"/>
          <w:szCs w:val="24"/>
          <w:lang w:eastAsia="ro-RO"/>
        </w:rPr>
        <w:t>9</w:t>
      </w:r>
    </w:p>
    <w:p w14:paraId="1B5BB631"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5</w:t>
      </w:r>
      <w:hyperlink r:id="rId14" w:anchor="heading=h.tyjcwt" w:history="1">
        <w:r w:rsidRPr="006D7D28">
          <w:rPr>
            <w:rFonts w:ascii="Times New Roman" w:eastAsia="Times New Roman" w:hAnsi="Times New Roman" w:cs="Times New Roman"/>
            <w:color w:val="000000"/>
            <w:sz w:val="28"/>
            <w:szCs w:val="24"/>
            <w:lang w:eastAsia="ro-RO"/>
          </w:rPr>
          <w:t>.3</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Activitățile</w:t>
        </w:r>
        <w:r w:rsidRPr="006D7D28">
          <w:rPr>
            <w:rFonts w:ascii="Times New Roman" w:eastAsia="Times New Roman" w:hAnsi="Times New Roman" w:cs="Times New Roman"/>
            <w:color w:val="000000"/>
            <w:sz w:val="28"/>
            <w:szCs w:val="24"/>
            <w:lang w:eastAsia="ro-RO"/>
          </w:rPr>
          <w:t xml:space="preserve"> RSC orientate către </w:t>
        </w:r>
        <w:r w:rsidR="004F4DCB" w:rsidRPr="006D7D28">
          <w:rPr>
            <w:rFonts w:ascii="Times New Roman" w:eastAsia="Times New Roman" w:hAnsi="Times New Roman" w:cs="Times New Roman"/>
            <w:color w:val="000000"/>
            <w:sz w:val="28"/>
            <w:szCs w:val="24"/>
            <w:lang w:eastAsia="ro-RO"/>
          </w:rPr>
          <w:t>piață</w:t>
        </w:r>
        <w:r w:rsidR="004C6D9B" w:rsidRPr="006D7D28">
          <w:rPr>
            <w:rFonts w:ascii="Times New Roman" w:eastAsia="Times New Roman" w:hAnsi="Times New Roman" w:cs="Times New Roman"/>
            <w:color w:val="000000"/>
            <w:sz w:val="28"/>
            <w:szCs w:val="24"/>
            <w:lang w:eastAsia="ro-RO"/>
          </w:rPr>
          <w:t>.....................................................</w:t>
        </w:r>
      </w:hyperlink>
      <w:r w:rsidR="00DD5FDA" w:rsidRPr="006D7D28">
        <w:rPr>
          <w:rFonts w:ascii="Times New Roman" w:eastAsia="Times New Roman" w:hAnsi="Times New Roman" w:cs="Times New Roman"/>
          <w:color w:val="000000"/>
          <w:sz w:val="28"/>
          <w:szCs w:val="24"/>
          <w:lang w:eastAsia="ro-RO"/>
        </w:rPr>
        <w:t>9</w:t>
      </w:r>
    </w:p>
    <w:p w14:paraId="28693D6F" w14:textId="77777777" w:rsidR="006A56D1" w:rsidRPr="006D7D28" w:rsidRDefault="008B489C" w:rsidP="00DD5FDA">
      <w:pPr>
        <w:spacing w:line="360" w:lineRule="auto"/>
        <w:ind w:left="220"/>
        <w:jc w:val="both"/>
        <w:rPr>
          <w:rFonts w:ascii="Times New Roman" w:eastAsia="Times New Roman" w:hAnsi="Times New Roman" w:cs="Times New Roman"/>
          <w:color w:val="000000"/>
          <w:sz w:val="28"/>
          <w:szCs w:val="24"/>
          <w:lang w:eastAsia="ro-RO"/>
        </w:rPr>
      </w:pPr>
      <w:r w:rsidRPr="006D7D28">
        <w:rPr>
          <w:rFonts w:ascii="Times New Roman" w:eastAsia="Times New Roman" w:hAnsi="Times New Roman" w:cs="Times New Roman"/>
          <w:color w:val="000000"/>
          <w:sz w:val="28"/>
          <w:szCs w:val="24"/>
          <w:lang w:eastAsia="ro-RO"/>
        </w:rPr>
        <w:t>5</w:t>
      </w:r>
      <w:hyperlink r:id="rId15" w:anchor="heading=h.3dy6vkm" w:history="1">
        <w:r w:rsidRPr="006D7D28">
          <w:rPr>
            <w:rFonts w:ascii="Times New Roman" w:eastAsia="Times New Roman" w:hAnsi="Times New Roman" w:cs="Times New Roman"/>
            <w:color w:val="000000"/>
            <w:sz w:val="28"/>
            <w:szCs w:val="24"/>
            <w:lang w:eastAsia="ro-RO"/>
          </w:rPr>
          <w:t>.4</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Activitățile</w:t>
        </w:r>
        <w:r w:rsidRPr="006D7D28">
          <w:rPr>
            <w:rFonts w:ascii="Times New Roman" w:eastAsia="Times New Roman" w:hAnsi="Times New Roman" w:cs="Times New Roman"/>
            <w:color w:val="000000"/>
            <w:sz w:val="28"/>
            <w:szCs w:val="24"/>
            <w:lang w:eastAsia="ro-RO"/>
          </w:rPr>
          <w:t xml:space="preserve"> RSC în domeniul </w:t>
        </w:r>
        <w:r w:rsidR="004F4DCB" w:rsidRPr="006D7D28">
          <w:rPr>
            <w:rFonts w:ascii="Times New Roman" w:eastAsia="Times New Roman" w:hAnsi="Times New Roman" w:cs="Times New Roman"/>
            <w:color w:val="000000"/>
            <w:sz w:val="28"/>
            <w:szCs w:val="24"/>
            <w:lang w:eastAsia="ro-RO"/>
          </w:rPr>
          <w:t>protecției</w:t>
        </w:r>
        <w:r w:rsidRPr="006D7D28">
          <w:rPr>
            <w:rFonts w:ascii="Times New Roman" w:eastAsia="Times New Roman" w:hAnsi="Times New Roman" w:cs="Times New Roman"/>
            <w:color w:val="000000"/>
            <w:sz w:val="28"/>
            <w:szCs w:val="24"/>
            <w:lang w:eastAsia="ro-RO"/>
          </w:rPr>
          <w:t xml:space="preserve"> mediului</w:t>
        </w:r>
        <w:r w:rsidR="004C6D9B" w:rsidRPr="006D7D28">
          <w:rPr>
            <w:rFonts w:ascii="Times New Roman" w:eastAsia="Times New Roman" w:hAnsi="Times New Roman" w:cs="Times New Roman"/>
            <w:color w:val="000000"/>
            <w:sz w:val="28"/>
            <w:szCs w:val="24"/>
            <w:lang w:eastAsia="ro-RO"/>
          </w:rPr>
          <w:t>..................................</w:t>
        </w:r>
      </w:hyperlink>
      <w:r w:rsidR="00DD5FDA" w:rsidRPr="006D7D28">
        <w:rPr>
          <w:rFonts w:ascii="Times New Roman" w:eastAsia="Times New Roman" w:hAnsi="Times New Roman" w:cs="Times New Roman"/>
          <w:color w:val="000000"/>
          <w:sz w:val="28"/>
          <w:szCs w:val="24"/>
          <w:lang w:eastAsia="ro-RO"/>
        </w:rPr>
        <w:t>9</w:t>
      </w:r>
    </w:p>
    <w:p w14:paraId="686697AD" w14:textId="77777777" w:rsidR="00DD5FDA" w:rsidRPr="006D7D28" w:rsidRDefault="00DD5FDA"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 xml:space="preserve">5.5 </w:t>
      </w:r>
      <w:r w:rsidRPr="006D7D28">
        <w:rPr>
          <w:rFonts w:ascii="Times New Roman" w:eastAsia="Times New Roman" w:hAnsi="Times New Roman" w:cs="Times New Roman"/>
          <w:color w:val="000000"/>
          <w:sz w:val="28"/>
          <w:szCs w:val="28"/>
          <w:lang w:val="ro-MD" w:eastAsia="ro-RO"/>
        </w:rPr>
        <w:t>Activități ale întreprinderilor ”verzi” ....................................................10</w:t>
      </w:r>
    </w:p>
    <w:p w14:paraId="42D5A535" w14:textId="77777777" w:rsidR="004C6D9B" w:rsidRPr="006D7D28" w:rsidRDefault="004C6D9B" w:rsidP="00DD5FDA">
      <w:pPr>
        <w:spacing w:after="0" w:line="360" w:lineRule="auto"/>
        <w:jc w:val="both"/>
        <w:rPr>
          <w:rFonts w:ascii="Times New Roman" w:eastAsia="Times New Roman" w:hAnsi="Times New Roman" w:cs="Times New Roman"/>
          <w:b/>
          <w:color w:val="000000"/>
          <w:sz w:val="28"/>
          <w:szCs w:val="24"/>
          <w:lang w:eastAsia="ro-RO"/>
        </w:rPr>
      </w:pPr>
      <w:r w:rsidRPr="006D7D28">
        <w:rPr>
          <w:rFonts w:ascii="Times New Roman" w:eastAsia="Times New Roman" w:hAnsi="Times New Roman" w:cs="Times New Roman"/>
          <w:b/>
          <w:color w:val="000000"/>
          <w:sz w:val="28"/>
          <w:szCs w:val="24"/>
          <w:lang w:eastAsia="ro-RO"/>
        </w:rPr>
        <w:t>CONCURSUL NAȚIONAL ANUAL „IMM – MODEL SUSTENABIL DE RESPONSABILITATE SOCIALĂ”.................................................................</w:t>
      </w:r>
      <w:r w:rsidR="00DD5FDA" w:rsidRPr="006D7D28">
        <w:rPr>
          <w:rFonts w:ascii="Times New Roman" w:eastAsia="Times New Roman" w:hAnsi="Times New Roman" w:cs="Times New Roman"/>
          <w:b/>
          <w:color w:val="000000"/>
          <w:sz w:val="28"/>
          <w:szCs w:val="24"/>
          <w:lang w:eastAsia="ro-RO"/>
        </w:rPr>
        <w:t>10</w:t>
      </w:r>
    </w:p>
    <w:p w14:paraId="192FC889"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6</w:t>
      </w:r>
      <w:hyperlink r:id="rId16" w:anchor="heading=h.2s8eyo1" w:history="1">
        <w:r w:rsidRPr="006D7D28">
          <w:rPr>
            <w:rFonts w:ascii="Times New Roman" w:eastAsia="Times New Roman" w:hAnsi="Times New Roman" w:cs="Times New Roman"/>
            <w:color w:val="000000"/>
            <w:sz w:val="28"/>
            <w:szCs w:val="24"/>
            <w:lang w:eastAsia="ro-RO"/>
          </w:rPr>
          <w:t>.1</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Dispoziții</w:t>
        </w:r>
        <w:r w:rsidRPr="006D7D28">
          <w:rPr>
            <w:rFonts w:ascii="Times New Roman" w:eastAsia="Times New Roman" w:hAnsi="Times New Roman" w:cs="Times New Roman"/>
            <w:color w:val="000000"/>
            <w:sz w:val="28"/>
            <w:szCs w:val="24"/>
            <w:lang w:eastAsia="ro-RO"/>
          </w:rPr>
          <w:t xml:space="preserve"> Generale</w:t>
        </w:r>
        <w:r w:rsidR="004C6D9B" w:rsidRPr="006D7D28">
          <w:rPr>
            <w:rFonts w:ascii="Times New Roman" w:eastAsia="Times New Roman" w:hAnsi="Times New Roman" w:cs="Times New Roman"/>
            <w:color w:val="000000"/>
            <w:sz w:val="28"/>
            <w:szCs w:val="24"/>
            <w:lang w:eastAsia="ro-RO"/>
          </w:rPr>
          <w:t>................................................................................</w:t>
        </w:r>
      </w:hyperlink>
      <w:r w:rsidR="00DD5FDA" w:rsidRPr="006D7D28">
        <w:rPr>
          <w:rFonts w:ascii="Times New Roman" w:eastAsia="Times New Roman" w:hAnsi="Times New Roman" w:cs="Times New Roman"/>
          <w:color w:val="000000"/>
          <w:sz w:val="28"/>
          <w:szCs w:val="24"/>
          <w:lang w:eastAsia="ro-RO"/>
        </w:rPr>
        <w:t>.10</w:t>
      </w:r>
    </w:p>
    <w:p w14:paraId="592CE0EC"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6</w:t>
      </w:r>
      <w:hyperlink r:id="rId17" w:anchor="heading=h.17dp8vu" w:history="1">
        <w:r w:rsidRPr="006D7D28">
          <w:rPr>
            <w:rFonts w:ascii="Times New Roman" w:eastAsia="Times New Roman" w:hAnsi="Times New Roman" w:cs="Times New Roman"/>
            <w:color w:val="000000"/>
            <w:sz w:val="28"/>
            <w:szCs w:val="24"/>
            <w:lang w:eastAsia="ro-RO"/>
          </w:rPr>
          <w:t>.2</w:t>
        </w:r>
        <w:r w:rsidRPr="006D7D28">
          <w:rPr>
            <w:rFonts w:ascii="Times New Roman" w:eastAsia="Times New Roman" w:hAnsi="Times New Roman" w:cs="Times New Roman"/>
            <w:color w:val="000000"/>
            <w:sz w:val="28"/>
            <w:szCs w:val="24"/>
            <w:lang w:eastAsia="ro-RO"/>
          </w:rPr>
          <w:tab/>
          <w:t>Comisia de Concurs</w:t>
        </w:r>
        <w:r w:rsidR="004C6D9B" w:rsidRPr="006D7D28">
          <w:rPr>
            <w:rFonts w:ascii="Times New Roman" w:eastAsia="Times New Roman" w:hAnsi="Times New Roman" w:cs="Times New Roman"/>
            <w:color w:val="000000"/>
            <w:sz w:val="28"/>
            <w:szCs w:val="24"/>
            <w:lang w:eastAsia="ro-RO"/>
          </w:rPr>
          <w:t>.................................................................................</w:t>
        </w:r>
      </w:hyperlink>
      <w:r w:rsidR="00DD5FDA" w:rsidRPr="006D7D28">
        <w:rPr>
          <w:rFonts w:ascii="Times New Roman" w:eastAsia="Times New Roman" w:hAnsi="Times New Roman" w:cs="Times New Roman"/>
          <w:color w:val="000000"/>
          <w:sz w:val="28"/>
          <w:szCs w:val="24"/>
          <w:lang w:eastAsia="ro-RO"/>
        </w:rPr>
        <w:t>11</w:t>
      </w:r>
    </w:p>
    <w:p w14:paraId="29BD9D92"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6</w:t>
      </w:r>
      <w:hyperlink r:id="rId18" w:anchor="heading=h.3rdcrjn" w:history="1">
        <w:r w:rsidRPr="006D7D28">
          <w:rPr>
            <w:rFonts w:ascii="Times New Roman" w:eastAsia="Times New Roman" w:hAnsi="Times New Roman" w:cs="Times New Roman"/>
            <w:color w:val="000000"/>
            <w:sz w:val="28"/>
            <w:szCs w:val="24"/>
            <w:lang w:eastAsia="ro-RO"/>
          </w:rPr>
          <w:t>.3</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Participanții</w:t>
        </w:r>
        <w:r w:rsidRPr="006D7D28">
          <w:rPr>
            <w:rFonts w:ascii="Times New Roman" w:eastAsia="Times New Roman" w:hAnsi="Times New Roman" w:cs="Times New Roman"/>
            <w:color w:val="000000"/>
            <w:sz w:val="28"/>
            <w:szCs w:val="24"/>
            <w:lang w:eastAsia="ro-RO"/>
          </w:rPr>
          <w:t xml:space="preserve"> la Concurs</w:t>
        </w:r>
        <w:r w:rsidR="004C6D9B" w:rsidRPr="006D7D28">
          <w:rPr>
            <w:rFonts w:ascii="Times New Roman" w:eastAsia="Times New Roman" w:hAnsi="Times New Roman" w:cs="Times New Roman"/>
            <w:color w:val="000000"/>
            <w:sz w:val="28"/>
            <w:szCs w:val="24"/>
            <w:lang w:eastAsia="ro-RO"/>
          </w:rPr>
          <w:t>............................................................................</w:t>
        </w:r>
      </w:hyperlink>
      <w:r w:rsidR="00DD5FDA" w:rsidRPr="006D7D28">
        <w:rPr>
          <w:rFonts w:ascii="Times New Roman" w:eastAsia="Times New Roman" w:hAnsi="Times New Roman" w:cs="Times New Roman"/>
          <w:color w:val="000000"/>
          <w:sz w:val="28"/>
          <w:szCs w:val="24"/>
          <w:lang w:eastAsia="ro-RO"/>
        </w:rPr>
        <w:t>11</w:t>
      </w:r>
    </w:p>
    <w:p w14:paraId="6A52A9BA"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6</w:t>
      </w:r>
      <w:hyperlink r:id="rId19" w:anchor="heading=h.lnxbz9" w:history="1">
        <w:r w:rsidRPr="006D7D28">
          <w:rPr>
            <w:rFonts w:ascii="Times New Roman" w:eastAsia="Times New Roman" w:hAnsi="Times New Roman" w:cs="Times New Roman"/>
            <w:color w:val="000000"/>
            <w:sz w:val="28"/>
            <w:szCs w:val="24"/>
            <w:lang w:eastAsia="ro-RO"/>
          </w:rPr>
          <w:t>.4</w:t>
        </w:r>
        <w:r w:rsidRPr="006D7D28">
          <w:rPr>
            <w:rFonts w:ascii="Times New Roman" w:eastAsia="Times New Roman" w:hAnsi="Times New Roman" w:cs="Times New Roman"/>
            <w:color w:val="000000"/>
            <w:sz w:val="28"/>
            <w:szCs w:val="24"/>
            <w:lang w:eastAsia="ro-RO"/>
          </w:rPr>
          <w:tab/>
          <w:t xml:space="preserve">Modul de organizare </w:t>
        </w:r>
        <w:r w:rsidR="006A0194" w:rsidRPr="006D7D28">
          <w:rPr>
            <w:rFonts w:ascii="Times New Roman" w:eastAsia="Times New Roman" w:hAnsi="Times New Roman" w:cs="Times New Roman"/>
            <w:color w:val="000000"/>
            <w:sz w:val="28"/>
            <w:szCs w:val="24"/>
            <w:lang w:eastAsia="ro-RO"/>
          </w:rPr>
          <w:t>și</w:t>
        </w:r>
        <w:r w:rsidRPr="006D7D28">
          <w:rPr>
            <w:rFonts w:ascii="Times New Roman" w:eastAsia="Times New Roman" w:hAnsi="Times New Roman" w:cs="Times New Roman"/>
            <w:color w:val="000000"/>
            <w:sz w:val="28"/>
            <w:szCs w:val="24"/>
            <w:lang w:eastAsia="ro-RO"/>
          </w:rPr>
          <w:t xml:space="preserve"> </w:t>
        </w:r>
        <w:r w:rsidR="004F4DCB" w:rsidRPr="006D7D28">
          <w:rPr>
            <w:rFonts w:ascii="Times New Roman" w:eastAsia="Times New Roman" w:hAnsi="Times New Roman" w:cs="Times New Roman"/>
            <w:color w:val="000000"/>
            <w:sz w:val="28"/>
            <w:szCs w:val="24"/>
            <w:lang w:eastAsia="ro-RO"/>
          </w:rPr>
          <w:t>desfășurare</w:t>
        </w:r>
        <w:r w:rsidRPr="006D7D28">
          <w:rPr>
            <w:rFonts w:ascii="Times New Roman" w:eastAsia="Times New Roman" w:hAnsi="Times New Roman" w:cs="Times New Roman"/>
            <w:color w:val="000000"/>
            <w:sz w:val="28"/>
            <w:szCs w:val="24"/>
            <w:lang w:eastAsia="ro-RO"/>
          </w:rPr>
          <w:t xml:space="preserve"> a Concursului</w:t>
        </w:r>
        <w:r w:rsidR="004C6D9B" w:rsidRPr="006D7D28">
          <w:rPr>
            <w:rFonts w:ascii="Times New Roman" w:eastAsia="Times New Roman" w:hAnsi="Times New Roman" w:cs="Times New Roman"/>
            <w:color w:val="000000"/>
            <w:sz w:val="28"/>
            <w:szCs w:val="24"/>
            <w:lang w:eastAsia="ro-RO"/>
          </w:rPr>
          <w:t>.................................1</w:t>
        </w:r>
      </w:hyperlink>
      <w:r w:rsidR="00DD5FDA" w:rsidRPr="006D7D28">
        <w:rPr>
          <w:rFonts w:ascii="Times New Roman" w:eastAsia="Times New Roman" w:hAnsi="Times New Roman" w:cs="Times New Roman"/>
          <w:color w:val="000000"/>
          <w:sz w:val="28"/>
          <w:szCs w:val="24"/>
          <w:lang w:eastAsia="ro-RO"/>
        </w:rPr>
        <w:t>2</w:t>
      </w:r>
    </w:p>
    <w:p w14:paraId="00462D8D"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6</w:t>
      </w:r>
      <w:hyperlink r:id="rId20" w:anchor="heading=h.1ksv4uv" w:history="1">
        <w:r w:rsidRPr="006D7D28">
          <w:rPr>
            <w:rFonts w:ascii="Times New Roman" w:eastAsia="Times New Roman" w:hAnsi="Times New Roman" w:cs="Times New Roman"/>
            <w:color w:val="000000"/>
            <w:sz w:val="28"/>
            <w:szCs w:val="24"/>
            <w:lang w:eastAsia="ro-RO"/>
          </w:rPr>
          <w:t>.5</w:t>
        </w:r>
        <w:r w:rsidRPr="006D7D28">
          <w:rPr>
            <w:rFonts w:ascii="Times New Roman" w:eastAsia="Times New Roman" w:hAnsi="Times New Roman" w:cs="Times New Roman"/>
            <w:color w:val="000000"/>
            <w:sz w:val="28"/>
            <w:szCs w:val="24"/>
            <w:lang w:eastAsia="ro-RO"/>
          </w:rPr>
          <w:tab/>
          <w:t>Criteriile de selectare</w:t>
        </w:r>
        <w:r w:rsidR="004C6D9B" w:rsidRPr="006D7D28">
          <w:rPr>
            <w:rFonts w:ascii="Times New Roman" w:eastAsia="Times New Roman" w:hAnsi="Times New Roman" w:cs="Times New Roman"/>
            <w:color w:val="000000"/>
            <w:sz w:val="28"/>
            <w:szCs w:val="24"/>
            <w:lang w:eastAsia="ro-RO"/>
          </w:rPr>
          <w:t>...............................................................................1</w:t>
        </w:r>
        <w:r w:rsidR="00DD5FDA" w:rsidRPr="006D7D28">
          <w:rPr>
            <w:rFonts w:ascii="Times New Roman" w:eastAsia="Times New Roman" w:hAnsi="Times New Roman" w:cs="Times New Roman"/>
            <w:color w:val="000000"/>
            <w:sz w:val="28"/>
            <w:szCs w:val="24"/>
            <w:lang w:eastAsia="ro-RO"/>
          </w:rPr>
          <w:t>3</w:t>
        </w:r>
        <w:r w:rsidRPr="006D7D28">
          <w:rPr>
            <w:rFonts w:ascii="Times New Roman" w:eastAsia="Times New Roman" w:hAnsi="Times New Roman" w:cs="Times New Roman"/>
            <w:color w:val="000000"/>
            <w:sz w:val="28"/>
            <w:szCs w:val="24"/>
            <w:lang w:eastAsia="ro-RO"/>
          </w:rPr>
          <w:t xml:space="preserve"> </w:t>
        </w:r>
      </w:hyperlink>
    </w:p>
    <w:p w14:paraId="1F4E19B2" w14:textId="77777777" w:rsidR="008B489C" w:rsidRPr="006D7D28" w:rsidRDefault="008B489C" w:rsidP="00DD5FDA">
      <w:pPr>
        <w:spacing w:line="360" w:lineRule="auto"/>
        <w:ind w:left="220"/>
        <w:jc w:val="both"/>
        <w:rPr>
          <w:rFonts w:ascii="Times New Roman" w:eastAsia="Times New Roman" w:hAnsi="Times New Roman" w:cs="Times New Roman"/>
          <w:sz w:val="28"/>
          <w:szCs w:val="24"/>
          <w:lang w:eastAsia="ro-RO"/>
        </w:rPr>
      </w:pPr>
      <w:r w:rsidRPr="006D7D28">
        <w:rPr>
          <w:rFonts w:ascii="Times New Roman" w:eastAsia="Times New Roman" w:hAnsi="Times New Roman" w:cs="Times New Roman"/>
          <w:color w:val="000000"/>
          <w:sz w:val="28"/>
          <w:szCs w:val="24"/>
          <w:lang w:eastAsia="ro-RO"/>
        </w:rPr>
        <w:t>6</w:t>
      </w:r>
      <w:hyperlink r:id="rId21" w:anchor="heading=h.35nkun2" w:history="1">
        <w:r w:rsidRPr="006D7D28">
          <w:rPr>
            <w:rFonts w:ascii="Times New Roman" w:eastAsia="Times New Roman" w:hAnsi="Times New Roman" w:cs="Times New Roman"/>
            <w:color w:val="000000"/>
            <w:sz w:val="28"/>
            <w:szCs w:val="24"/>
            <w:lang w:eastAsia="ro-RO"/>
          </w:rPr>
          <w:t>.6</w:t>
        </w:r>
        <w:r w:rsidRPr="006D7D28">
          <w:rPr>
            <w:rFonts w:ascii="Times New Roman" w:eastAsia="Times New Roman" w:hAnsi="Times New Roman" w:cs="Times New Roman"/>
            <w:color w:val="000000"/>
            <w:sz w:val="28"/>
            <w:szCs w:val="24"/>
            <w:lang w:eastAsia="ro-RO"/>
          </w:rPr>
          <w:tab/>
        </w:r>
        <w:r w:rsidR="004F4DCB" w:rsidRPr="006D7D28">
          <w:rPr>
            <w:rFonts w:ascii="Times New Roman" w:eastAsia="Times New Roman" w:hAnsi="Times New Roman" w:cs="Times New Roman"/>
            <w:color w:val="000000"/>
            <w:sz w:val="28"/>
            <w:szCs w:val="24"/>
            <w:lang w:eastAsia="ro-RO"/>
          </w:rPr>
          <w:t>Distincțiile</w:t>
        </w:r>
        <w:r w:rsidRPr="006D7D28">
          <w:rPr>
            <w:rFonts w:ascii="Times New Roman" w:eastAsia="Times New Roman" w:hAnsi="Times New Roman" w:cs="Times New Roman"/>
            <w:color w:val="000000"/>
            <w:sz w:val="28"/>
            <w:szCs w:val="24"/>
            <w:lang w:eastAsia="ro-RO"/>
          </w:rPr>
          <w:t xml:space="preserve"> </w:t>
        </w:r>
        <w:r w:rsidR="004F4DCB" w:rsidRPr="006D7D28">
          <w:rPr>
            <w:rFonts w:ascii="Times New Roman" w:eastAsia="Times New Roman" w:hAnsi="Times New Roman" w:cs="Times New Roman"/>
            <w:color w:val="000000"/>
            <w:sz w:val="28"/>
            <w:szCs w:val="24"/>
            <w:lang w:eastAsia="ro-RO"/>
          </w:rPr>
          <w:t>și</w:t>
        </w:r>
        <w:r w:rsidRPr="006D7D28">
          <w:rPr>
            <w:rFonts w:ascii="Times New Roman" w:eastAsia="Times New Roman" w:hAnsi="Times New Roman" w:cs="Times New Roman"/>
            <w:color w:val="000000"/>
            <w:sz w:val="28"/>
            <w:szCs w:val="24"/>
            <w:lang w:eastAsia="ro-RO"/>
          </w:rPr>
          <w:t xml:space="preserve"> premiile acordate învingătorilor Concursului</w:t>
        </w:r>
        <w:r w:rsidR="004C6D9B" w:rsidRPr="006D7D28">
          <w:rPr>
            <w:rFonts w:ascii="Times New Roman" w:eastAsia="Times New Roman" w:hAnsi="Times New Roman" w:cs="Times New Roman"/>
            <w:color w:val="000000"/>
            <w:sz w:val="28"/>
            <w:szCs w:val="24"/>
            <w:lang w:eastAsia="ro-RO"/>
          </w:rPr>
          <w:t>...................1</w:t>
        </w:r>
      </w:hyperlink>
      <w:r w:rsidR="00DD5FDA" w:rsidRPr="006D7D28">
        <w:rPr>
          <w:rFonts w:ascii="Times New Roman" w:eastAsia="Times New Roman" w:hAnsi="Times New Roman" w:cs="Times New Roman"/>
          <w:color w:val="000000"/>
          <w:sz w:val="28"/>
          <w:szCs w:val="24"/>
          <w:lang w:eastAsia="ro-RO"/>
        </w:rPr>
        <w:t>4</w:t>
      </w:r>
    </w:p>
    <w:p w14:paraId="123C803C" w14:textId="77777777" w:rsidR="008B489C" w:rsidRPr="006D7D28" w:rsidRDefault="008B489C" w:rsidP="008B489C">
      <w:pPr>
        <w:spacing w:after="0" w:line="240" w:lineRule="auto"/>
        <w:rPr>
          <w:rFonts w:ascii="Times New Roman" w:eastAsia="Times New Roman" w:hAnsi="Times New Roman" w:cs="Times New Roman"/>
          <w:sz w:val="24"/>
          <w:szCs w:val="24"/>
          <w:lang w:eastAsia="ro-RO"/>
        </w:rPr>
      </w:pPr>
    </w:p>
    <w:p w14:paraId="361032FF" w14:textId="77777777" w:rsidR="00C135B2" w:rsidRPr="006D7D28" w:rsidRDefault="00C135B2" w:rsidP="004C6D9B">
      <w:pPr>
        <w:spacing w:after="0" w:line="240" w:lineRule="auto"/>
        <w:jc w:val="both"/>
        <w:rPr>
          <w:rFonts w:ascii="Arial" w:eastAsia="Times New Roman" w:hAnsi="Arial" w:cs="Arial"/>
          <w:color w:val="000000"/>
          <w:sz w:val="24"/>
          <w:szCs w:val="24"/>
          <w:lang w:eastAsia="ro-RO"/>
        </w:rPr>
      </w:pPr>
    </w:p>
    <w:p w14:paraId="26813921" w14:textId="77777777" w:rsidR="004C6D9B" w:rsidRPr="006D7D28" w:rsidRDefault="004C6D9B">
      <w:pPr>
        <w:rPr>
          <w:rFonts w:ascii="Times New Roman" w:eastAsia="Times New Roman" w:hAnsi="Times New Roman" w:cs="Times New Roman"/>
          <w:b/>
          <w:color w:val="000000"/>
          <w:sz w:val="28"/>
          <w:szCs w:val="28"/>
          <w:lang w:eastAsia="ro-RO"/>
        </w:rPr>
      </w:pPr>
      <w:r w:rsidRPr="006D7D28">
        <w:rPr>
          <w:rFonts w:ascii="Times New Roman" w:eastAsia="Times New Roman" w:hAnsi="Times New Roman" w:cs="Times New Roman"/>
          <w:b/>
          <w:color w:val="000000"/>
          <w:sz w:val="28"/>
          <w:szCs w:val="28"/>
          <w:lang w:eastAsia="ro-RO"/>
        </w:rPr>
        <w:br w:type="page"/>
      </w:r>
    </w:p>
    <w:p w14:paraId="46796E52" w14:textId="77777777" w:rsidR="00550AD9" w:rsidRPr="006D7D28" w:rsidRDefault="00550AD9" w:rsidP="00550AD9">
      <w:pPr>
        <w:spacing w:after="120" w:line="288" w:lineRule="auto"/>
        <w:ind w:firstLine="216"/>
        <w:jc w:val="both"/>
        <w:rPr>
          <w:rFonts w:ascii="Times New Roman" w:eastAsia="Times New Roman" w:hAnsi="Times New Roman" w:cs="Times New Roman"/>
          <w:b/>
          <w:color w:val="000000"/>
          <w:sz w:val="28"/>
          <w:szCs w:val="28"/>
          <w:lang w:eastAsia="ro-RO"/>
        </w:rPr>
      </w:pPr>
      <w:r w:rsidRPr="006D7D28">
        <w:rPr>
          <w:noProof/>
        </w:rPr>
        <w:lastRenderedPageBreak/>
        <w:drawing>
          <wp:inline distT="0" distB="0" distL="0" distR="0" wp14:anchorId="71A07BAB" wp14:editId="34B53D1E">
            <wp:extent cx="507682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6825" cy="733425"/>
                    </a:xfrm>
                    <a:prstGeom prst="rect">
                      <a:avLst/>
                    </a:prstGeom>
                    <a:noFill/>
                    <a:ln>
                      <a:noFill/>
                    </a:ln>
                  </pic:spPr>
                </pic:pic>
              </a:graphicData>
            </a:graphic>
          </wp:inline>
        </w:drawing>
      </w:r>
    </w:p>
    <w:p w14:paraId="3B8A16A2" w14:textId="77777777" w:rsidR="008B489C" w:rsidRPr="006D7D28" w:rsidRDefault="008B489C" w:rsidP="001234BB">
      <w:pPr>
        <w:spacing w:after="0" w:line="288" w:lineRule="auto"/>
        <w:ind w:firstLine="220"/>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Întreprinderile din sectorul IMM activează într-un mediu dinamic, plin de inovații și riscuri</w:t>
      </w:r>
      <w:r w:rsidRPr="006D7D28">
        <w:rPr>
          <w:rFonts w:ascii="Times New Roman" w:eastAsia="Times New Roman" w:hAnsi="Times New Roman" w:cs="Times New Roman"/>
          <w:sz w:val="28"/>
          <w:szCs w:val="28"/>
          <w:lang w:eastAsia="ro-RO"/>
        </w:rPr>
        <w:t xml:space="preserve">, dar </w:t>
      </w:r>
      <w:r w:rsidR="00DA5BC4" w:rsidRPr="006D7D28">
        <w:rPr>
          <w:rFonts w:ascii="Times New Roman" w:eastAsia="Times New Roman" w:hAnsi="Times New Roman" w:cs="Times New Roman"/>
          <w:sz w:val="28"/>
          <w:szCs w:val="28"/>
          <w:lang w:eastAsia="ro-RO"/>
        </w:rPr>
        <w:t>ș</w:t>
      </w:r>
      <w:r w:rsidRPr="006D7D28">
        <w:rPr>
          <w:rFonts w:ascii="Times New Roman" w:eastAsia="Times New Roman" w:hAnsi="Times New Roman" w:cs="Times New Roman"/>
          <w:sz w:val="28"/>
          <w:szCs w:val="28"/>
          <w:lang w:eastAsia="ro-RO"/>
        </w:rPr>
        <w:t xml:space="preserve">i </w:t>
      </w:r>
      <w:r w:rsidR="00DA5BC4" w:rsidRPr="006D7D28">
        <w:rPr>
          <w:rFonts w:ascii="Times New Roman" w:eastAsia="Times New Roman" w:hAnsi="Times New Roman" w:cs="Times New Roman"/>
          <w:sz w:val="28"/>
          <w:szCs w:val="28"/>
          <w:lang w:eastAsia="ro-RO"/>
        </w:rPr>
        <w:t xml:space="preserve">de </w:t>
      </w:r>
      <w:r w:rsidRPr="006D7D28">
        <w:rPr>
          <w:rFonts w:ascii="Times New Roman" w:eastAsia="Times New Roman" w:hAnsi="Times New Roman" w:cs="Times New Roman"/>
          <w:sz w:val="28"/>
          <w:szCs w:val="28"/>
          <w:lang w:eastAsia="ro-RO"/>
        </w:rPr>
        <w:t>oportunit</w:t>
      </w:r>
      <w:r w:rsidR="00B249E6" w:rsidRPr="006D7D28">
        <w:rPr>
          <w:rFonts w:ascii="Times New Roman" w:eastAsia="Times New Roman" w:hAnsi="Times New Roman" w:cs="Times New Roman"/>
          <w:sz w:val="28"/>
          <w:szCs w:val="28"/>
          <w:lang w:eastAsia="ro-RO"/>
        </w:rPr>
        <w:t>ăț</w:t>
      </w:r>
      <w:r w:rsidRPr="006D7D28">
        <w:rPr>
          <w:rFonts w:ascii="Times New Roman" w:eastAsia="Times New Roman" w:hAnsi="Times New Roman" w:cs="Times New Roman"/>
          <w:sz w:val="28"/>
          <w:szCs w:val="28"/>
          <w:lang w:eastAsia="ro-RO"/>
        </w:rPr>
        <w:t>i noi d</w:t>
      </w:r>
      <w:r w:rsidR="00B249E6" w:rsidRPr="006D7D28">
        <w:rPr>
          <w:rFonts w:ascii="Times New Roman" w:eastAsia="Times New Roman" w:hAnsi="Times New Roman" w:cs="Times New Roman"/>
          <w:sz w:val="28"/>
          <w:szCs w:val="28"/>
          <w:lang w:eastAsia="ro-RO"/>
        </w:rPr>
        <w:t>e dezvoltare și inovare ce vin î</w:t>
      </w:r>
      <w:r w:rsidRPr="006D7D28">
        <w:rPr>
          <w:rFonts w:ascii="Times New Roman" w:eastAsia="Times New Roman" w:hAnsi="Times New Roman" w:cs="Times New Roman"/>
          <w:sz w:val="28"/>
          <w:szCs w:val="28"/>
          <w:lang w:eastAsia="ro-RO"/>
        </w:rPr>
        <w:t>mpreun</w:t>
      </w:r>
      <w:r w:rsidR="00B249E6" w:rsidRPr="006D7D28">
        <w:rPr>
          <w:rFonts w:ascii="Times New Roman" w:eastAsia="Times New Roman" w:hAnsi="Times New Roman" w:cs="Times New Roman"/>
          <w:sz w:val="28"/>
          <w:szCs w:val="28"/>
          <w:lang w:eastAsia="ro-RO"/>
        </w:rPr>
        <w:t>ă</w:t>
      </w:r>
      <w:r w:rsidRPr="006D7D28">
        <w:rPr>
          <w:rFonts w:ascii="Times New Roman" w:eastAsia="Times New Roman" w:hAnsi="Times New Roman" w:cs="Times New Roman"/>
          <w:sz w:val="28"/>
          <w:szCs w:val="28"/>
          <w:lang w:eastAsia="ro-RO"/>
        </w:rPr>
        <w:t xml:space="preserve"> cu</w:t>
      </w:r>
      <w:r w:rsidR="00B249E6" w:rsidRPr="006D7D28">
        <w:rPr>
          <w:rFonts w:ascii="Times New Roman" w:eastAsia="Times New Roman" w:hAnsi="Times New Roman" w:cs="Times New Roman"/>
          <w:sz w:val="28"/>
          <w:szCs w:val="28"/>
          <w:lang w:eastAsia="ro-RO"/>
        </w:rPr>
        <w:t xml:space="preserve"> </w:t>
      </w:r>
      <w:r w:rsidR="00DA5BC4" w:rsidRPr="006D7D28">
        <w:rPr>
          <w:rFonts w:ascii="Times New Roman" w:eastAsia="Times New Roman" w:hAnsi="Times New Roman" w:cs="Times New Roman"/>
          <w:sz w:val="28"/>
          <w:szCs w:val="28"/>
          <w:lang w:eastAsia="ro-RO"/>
        </w:rPr>
        <w:t xml:space="preserve">noul </w:t>
      </w:r>
      <w:r w:rsidR="00B249E6" w:rsidRPr="006D7D28">
        <w:rPr>
          <w:rFonts w:ascii="Times New Roman" w:eastAsia="Times New Roman" w:hAnsi="Times New Roman" w:cs="Times New Roman"/>
          <w:sz w:val="28"/>
          <w:szCs w:val="28"/>
          <w:lang w:eastAsia="ro-RO"/>
        </w:rPr>
        <w:t>cadr</w:t>
      </w:r>
      <w:r w:rsidR="00DA5BC4" w:rsidRPr="006D7D28">
        <w:rPr>
          <w:rFonts w:ascii="Times New Roman" w:eastAsia="Times New Roman" w:hAnsi="Times New Roman" w:cs="Times New Roman"/>
          <w:sz w:val="28"/>
          <w:szCs w:val="28"/>
          <w:lang w:eastAsia="ro-RO"/>
        </w:rPr>
        <w:t>u</w:t>
      </w:r>
      <w:r w:rsidR="00B249E6" w:rsidRPr="006D7D28">
        <w:rPr>
          <w:rFonts w:ascii="Times New Roman" w:eastAsia="Times New Roman" w:hAnsi="Times New Roman" w:cs="Times New Roman"/>
          <w:sz w:val="28"/>
          <w:szCs w:val="28"/>
          <w:lang w:eastAsia="ro-RO"/>
        </w:rPr>
        <w:t xml:space="preserve"> al </w:t>
      </w:r>
      <w:r w:rsidR="00B249E6" w:rsidRPr="007A14FA">
        <w:rPr>
          <w:rFonts w:ascii="Times New Roman" w:eastAsia="Times New Roman" w:hAnsi="Times New Roman" w:cs="Times New Roman"/>
          <w:b/>
          <w:bCs/>
          <w:sz w:val="28"/>
          <w:szCs w:val="28"/>
          <w:lang w:eastAsia="ro-RO"/>
        </w:rPr>
        <w:t>Obiectivelor de Dezvoltare D</w:t>
      </w:r>
      <w:r w:rsidRPr="007A14FA">
        <w:rPr>
          <w:rFonts w:ascii="Times New Roman" w:eastAsia="Times New Roman" w:hAnsi="Times New Roman" w:cs="Times New Roman"/>
          <w:b/>
          <w:bCs/>
          <w:sz w:val="28"/>
          <w:szCs w:val="28"/>
          <w:lang w:eastAsia="ro-RO"/>
        </w:rPr>
        <w:t>urabila (ODD)</w:t>
      </w:r>
      <w:r w:rsidRPr="006D7D28">
        <w:rPr>
          <w:rFonts w:ascii="Times New Roman" w:eastAsia="Times New Roman" w:hAnsi="Times New Roman" w:cs="Times New Roman"/>
          <w:sz w:val="28"/>
          <w:szCs w:val="28"/>
          <w:lang w:eastAsia="ro-RO"/>
        </w:rPr>
        <w:t>.</w:t>
      </w:r>
      <w:r w:rsidRPr="006D7D28">
        <w:rPr>
          <w:rFonts w:ascii="Times New Roman" w:eastAsia="Times New Roman" w:hAnsi="Times New Roman" w:cs="Times New Roman"/>
          <w:color w:val="000000"/>
          <w:sz w:val="28"/>
          <w:szCs w:val="28"/>
          <w:lang w:eastAsia="ro-RO"/>
        </w:rPr>
        <w:t xml:space="preserve"> În </w:t>
      </w:r>
      <w:r w:rsidR="004F4DCB" w:rsidRPr="006D7D28">
        <w:rPr>
          <w:rFonts w:ascii="Times New Roman" w:eastAsia="Times New Roman" w:hAnsi="Times New Roman" w:cs="Times New Roman"/>
          <w:color w:val="000000"/>
          <w:sz w:val="28"/>
          <w:szCs w:val="28"/>
          <w:lang w:eastAsia="ro-RO"/>
        </w:rPr>
        <w:t>condițiile</w:t>
      </w:r>
      <w:r w:rsidRPr="006D7D28">
        <w:rPr>
          <w:rFonts w:ascii="Times New Roman" w:eastAsia="Times New Roman" w:hAnsi="Times New Roman" w:cs="Times New Roman"/>
          <w:color w:val="000000"/>
          <w:sz w:val="28"/>
          <w:szCs w:val="28"/>
          <w:lang w:eastAsia="ro-RO"/>
        </w:rPr>
        <w:t xml:space="preserve"> </w:t>
      </w:r>
      <w:r w:rsidR="004F4DCB" w:rsidRPr="006D7D28">
        <w:rPr>
          <w:rFonts w:ascii="Times New Roman" w:eastAsia="Times New Roman" w:hAnsi="Times New Roman" w:cs="Times New Roman"/>
          <w:color w:val="000000"/>
          <w:sz w:val="28"/>
          <w:szCs w:val="28"/>
          <w:lang w:eastAsia="ro-RO"/>
        </w:rPr>
        <w:t>competitivității</w:t>
      </w:r>
      <w:r w:rsidRPr="006D7D28">
        <w:rPr>
          <w:rFonts w:ascii="Times New Roman" w:eastAsia="Times New Roman" w:hAnsi="Times New Roman" w:cs="Times New Roman"/>
          <w:color w:val="000000"/>
          <w:sz w:val="28"/>
          <w:szCs w:val="28"/>
          <w:lang w:eastAsia="ro-RO"/>
        </w:rPr>
        <w:t xml:space="preserve"> acute imaginea întreprinderii depinde nu numai de indicatorii economico-financiari, de calitatea produselor, de locurile noi create, dar mai este </w:t>
      </w:r>
      <w:r w:rsidR="004F4DCB" w:rsidRPr="006D7D28">
        <w:rPr>
          <w:rFonts w:ascii="Times New Roman" w:eastAsia="Times New Roman" w:hAnsi="Times New Roman" w:cs="Times New Roman"/>
          <w:color w:val="000000"/>
          <w:sz w:val="28"/>
          <w:szCs w:val="28"/>
          <w:lang w:eastAsia="ro-RO"/>
        </w:rPr>
        <w:t>influențată</w:t>
      </w:r>
      <w:r w:rsidRPr="006D7D28">
        <w:rPr>
          <w:rFonts w:ascii="Times New Roman" w:eastAsia="Times New Roman" w:hAnsi="Times New Roman" w:cs="Times New Roman"/>
          <w:color w:val="000000"/>
          <w:sz w:val="28"/>
          <w:szCs w:val="28"/>
          <w:lang w:eastAsia="ro-RO"/>
        </w:rPr>
        <w:t xml:space="preserve"> considerabil de modul cum </w:t>
      </w:r>
      <w:r w:rsidR="00DA5BC4" w:rsidRPr="006D7D28">
        <w:rPr>
          <w:rFonts w:ascii="Times New Roman" w:eastAsia="Times New Roman" w:hAnsi="Times New Roman" w:cs="Times New Roman"/>
          <w:color w:val="000000"/>
          <w:sz w:val="28"/>
          <w:szCs w:val="28"/>
          <w:lang w:eastAsia="ro-RO"/>
        </w:rPr>
        <w:t xml:space="preserve">contribuie </w:t>
      </w:r>
      <w:r w:rsidRPr="006D7D28">
        <w:rPr>
          <w:rFonts w:ascii="Times New Roman" w:eastAsia="Times New Roman" w:hAnsi="Times New Roman" w:cs="Times New Roman"/>
          <w:color w:val="000000"/>
          <w:sz w:val="28"/>
          <w:szCs w:val="28"/>
          <w:lang w:eastAsia="ro-RO"/>
        </w:rPr>
        <w:t xml:space="preserve">compania la </w:t>
      </w:r>
      <w:r w:rsidRPr="006D7D28">
        <w:rPr>
          <w:rFonts w:ascii="Times New Roman" w:eastAsia="Times New Roman" w:hAnsi="Times New Roman" w:cs="Times New Roman"/>
          <w:sz w:val="28"/>
          <w:szCs w:val="28"/>
          <w:lang w:eastAsia="ro-RO"/>
        </w:rPr>
        <w:t xml:space="preserve">dezvoltarea durabila a </w:t>
      </w:r>
      <w:r w:rsidR="004F4DCB" w:rsidRPr="006D7D28">
        <w:rPr>
          <w:rFonts w:ascii="Times New Roman" w:eastAsia="Times New Roman" w:hAnsi="Times New Roman" w:cs="Times New Roman"/>
          <w:sz w:val="28"/>
          <w:szCs w:val="28"/>
          <w:lang w:eastAsia="ro-RO"/>
        </w:rPr>
        <w:t>comunității</w:t>
      </w:r>
      <w:r w:rsidRPr="006D7D28">
        <w:rPr>
          <w:rFonts w:ascii="Times New Roman" w:eastAsia="Times New Roman" w:hAnsi="Times New Roman" w:cs="Times New Roman"/>
          <w:sz w:val="28"/>
          <w:szCs w:val="28"/>
          <w:lang w:eastAsia="ro-RO"/>
        </w:rPr>
        <w:t>, grupurilor cointeresate și mediului în care activează.</w:t>
      </w:r>
    </w:p>
    <w:p w14:paraId="3B930C55" w14:textId="77777777" w:rsidR="008B489C" w:rsidRPr="006D7D28" w:rsidRDefault="008B489C" w:rsidP="007A6C63">
      <w:pPr>
        <w:spacing w:before="120" w:after="120" w:line="288" w:lineRule="auto"/>
        <w:ind w:firstLine="540"/>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 xml:space="preserve">Ca </w:t>
      </w:r>
      <w:r w:rsidR="004F4DCB" w:rsidRPr="006D7D28">
        <w:rPr>
          <w:rFonts w:ascii="Times New Roman" w:eastAsia="Times New Roman" w:hAnsi="Times New Roman" w:cs="Times New Roman"/>
          <w:color w:val="000000"/>
          <w:sz w:val="28"/>
          <w:szCs w:val="28"/>
          <w:lang w:eastAsia="ro-RO"/>
        </w:rPr>
        <w:t>reacție</w:t>
      </w:r>
      <w:r w:rsidRPr="006D7D28">
        <w:rPr>
          <w:rFonts w:ascii="Times New Roman" w:eastAsia="Times New Roman" w:hAnsi="Times New Roman" w:cs="Times New Roman"/>
          <w:color w:val="000000"/>
          <w:sz w:val="28"/>
          <w:szCs w:val="28"/>
          <w:lang w:eastAsia="ro-RO"/>
        </w:rPr>
        <w:t xml:space="preserve"> la sporirea rolului businessului în societate se modifică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atitudinea referitor la </w:t>
      </w:r>
      <w:r w:rsidR="004F4DCB" w:rsidRPr="006D7D28">
        <w:rPr>
          <w:rFonts w:ascii="Times New Roman" w:eastAsia="Times New Roman" w:hAnsi="Times New Roman" w:cs="Times New Roman"/>
          <w:color w:val="000000"/>
          <w:sz w:val="28"/>
          <w:szCs w:val="28"/>
          <w:lang w:eastAsia="ro-RO"/>
        </w:rPr>
        <w:t>activitățile</w:t>
      </w:r>
      <w:r w:rsidRPr="006D7D28">
        <w:rPr>
          <w:rFonts w:ascii="Times New Roman" w:eastAsia="Times New Roman" w:hAnsi="Times New Roman" w:cs="Times New Roman"/>
          <w:color w:val="000000"/>
          <w:sz w:val="28"/>
          <w:szCs w:val="28"/>
          <w:lang w:eastAsia="ro-RO"/>
        </w:rPr>
        <w:t xml:space="preserve"> şi </w:t>
      </w:r>
      <w:r w:rsidR="004F4DCB" w:rsidRPr="006D7D28">
        <w:rPr>
          <w:rFonts w:ascii="Times New Roman" w:eastAsia="Times New Roman" w:hAnsi="Times New Roman" w:cs="Times New Roman"/>
          <w:color w:val="000000"/>
          <w:sz w:val="28"/>
          <w:szCs w:val="28"/>
          <w:lang w:eastAsia="ro-RO"/>
        </w:rPr>
        <w:t>responsabilitățile</w:t>
      </w:r>
      <w:r w:rsidRPr="006D7D28">
        <w:rPr>
          <w:rFonts w:ascii="Times New Roman" w:eastAsia="Times New Roman" w:hAnsi="Times New Roman" w:cs="Times New Roman"/>
          <w:color w:val="000000"/>
          <w:sz w:val="28"/>
          <w:szCs w:val="28"/>
          <w:lang w:eastAsia="ro-RO"/>
        </w:rPr>
        <w:t xml:space="preserve"> pe care le au companiile </w:t>
      </w:r>
      <w:r w:rsidR="004F4DCB" w:rsidRPr="006D7D28">
        <w:rPr>
          <w:rFonts w:ascii="Times New Roman" w:eastAsia="Times New Roman" w:hAnsi="Times New Roman" w:cs="Times New Roman"/>
          <w:color w:val="000000"/>
          <w:sz w:val="28"/>
          <w:szCs w:val="28"/>
          <w:lang w:eastAsia="ro-RO"/>
        </w:rPr>
        <w:t>față</w:t>
      </w:r>
      <w:r w:rsidRPr="006D7D28">
        <w:rPr>
          <w:rFonts w:ascii="Times New Roman" w:eastAsia="Times New Roman" w:hAnsi="Times New Roman" w:cs="Times New Roman"/>
          <w:color w:val="000000"/>
          <w:sz w:val="28"/>
          <w:szCs w:val="28"/>
          <w:lang w:eastAsia="ro-RO"/>
        </w:rPr>
        <w:t xml:space="preserve"> de cei, asupra cărora </w:t>
      </w:r>
      <w:r w:rsidR="004F4DCB" w:rsidRPr="006D7D28">
        <w:rPr>
          <w:rFonts w:ascii="Times New Roman" w:eastAsia="Times New Roman" w:hAnsi="Times New Roman" w:cs="Times New Roman"/>
          <w:color w:val="000000"/>
          <w:sz w:val="28"/>
          <w:szCs w:val="28"/>
          <w:lang w:eastAsia="ro-RO"/>
        </w:rPr>
        <w:t>influențează</w:t>
      </w:r>
      <w:r w:rsidRPr="006D7D28">
        <w:rPr>
          <w:rFonts w:ascii="Times New Roman" w:eastAsia="Times New Roman" w:hAnsi="Times New Roman" w:cs="Times New Roman"/>
          <w:color w:val="000000"/>
          <w:sz w:val="28"/>
          <w:szCs w:val="28"/>
          <w:lang w:eastAsia="ro-RO"/>
        </w:rPr>
        <w:t xml:space="preserve">. Societatea devine interesată nu </w:t>
      </w:r>
      <w:r w:rsidR="005D55C4" w:rsidRPr="006D7D28">
        <w:rPr>
          <w:rFonts w:ascii="Times New Roman" w:eastAsia="Times New Roman" w:hAnsi="Times New Roman" w:cs="Times New Roman"/>
          <w:color w:val="000000"/>
          <w:sz w:val="28"/>
          <w:szCs w:val="28"/>
          <w:lang w:eastAsia="ro-RO"/>
        </w:rPr>
        <w:t>doar</w:t>
      </w:r>
      <w:r w:rsidRPr="006D7D28">
        <w:rPr>
          <w:rFonts w:ascii="Times New Roman" w:eastAsia="Times New Roman" w:hAnsi="Times New Roman" w:cs="Times New Roman"/>
          <w:color w:val="000000"/>
          <w:sz w:val="28"/>
          <w:szCs w:val="28"/>
          <w:lang w:eastAsia="ro-RO"/>
        </w:rPr>
        <w:t xml:space="preserve"> </w:t>
      </w:r>
      <w:r w:rsidR="005D55C4" w:rsidRPr="006D7D28">
        <w:rPr>
          <w:rFonts w:ascii="Times New Roman" w:eastAsia="Times New Roman" w:hAnsi="Times New Roman" w:cs="Times New Roman"/>
          <w:color w:val="000000"/>
          <w:sz w:val="28"/>
          <w:szCs w:val="28"/>
          <w:lang w:eastAsia="ro-RO"/>
        </w:rPr>
        <w:t>de</w:t>
      </w:r>
      <w:r w:rsidRPr="006D7D28">
        <w:rPr>
          <w:rFonts w:ascii="Times New Roman" w:eastAsia="Times New Roman" w:hAnsi="Times New Roman" w:cs="Times New Roman"/>
          <w:color w:val="000000"/>
          <w:sz w:val="28"/>
          <w:szCs w:val="28"/>
          <w:lang w:eastAsia="ro-RO"/>
        </w:rPr>
        <w:t xml:space="preserve"> rezultatele finale ale </w:t>
      </w:r>
      <w:r w:rsidR="004F4DCB" w:rsidRPr="006D7D28">
        <w:rPr>
          <w:rFonts w:ascii="Times New Roman" w:eastAsia="Times New Roman" w:hAnsi="Times New Roman" w:cs="Times New Roman"/>
          <w:color w:val="000000"/>
          <w:sz w:val="28"/>
          <w:szCs w:val="28"/>
          <w:lang w:eastAsia="ro-RO"/>
        </w:rPr>
        <w:t>funcționării</w:t>
      </w:r>
      <w:r w:rsidRPr="006D7D28">
        <w:rPr>
          <w:rFonts w:ascii="Times New Roman" w:eastAsia="Times New Roman" w:hAnsi="Times New Roman" w:cs="Times New Roman"/>
          <w:color w:val="000000"/>
          <w:sz w:val="28"/>
          <w:szCs w:val="28"/>
          <w:lang w:eastAsia="ro-RO"/>
        </w:rPr>
        <w:t xml:space="preserve"> </w:t>
      </w:r>
      <w:r w:rsidR="004F4DCB" w:rsidRPr="006D7D28">
        <w:rPr>
          <w:rFonts w:ascii="Times New Roman" w:eastAsia="Times New Roman" w:hAnsi="Times New Roman" w:cs="Times New Roman"/>
          <w:color w:val="000000"/>
          <w:sz w:val="28"/>
          <w:szCs w:val="28"/>
          <w:lang w:eastAsia="ro-RO"/>
        </w:rPr>
        <w:t>unităților</w:t>
      </w:r>
      <w:r w:rsidRPr="006D7D28">
        <w:rPr>
          <w:rFonts w:ascii="Times New Roman" w:eastAsia="Times New Roman" w:hAnsi="Times New Roman" w:cs="Times New Roman"/>
          <w:color w:val="000000"/>
          <w:sz w:val="28"/>
          <w:szCs w:val="28"/>
          <w:lang w:eastAsia="ro-RO"/>
        </w:rPr>
        <w:t xml:space="preserve"> economice – societatea </w:t>
      </w:r>
      <w:r w:rsidR="006A0194" w:rsidRPr="006D7D28">
        <w:rPr>
          <w:rFonts w:ascii="Times New Roman" w:eastAsia="Times New Roman" w:hAnsi="Times New Roman" w:cs="Times New Roman"/>
          <w:color w:val="000000"/>
          <w:sz w:val="28"/>
          <w:szCs w:val="28"/>
          <w:lang w:eastAsia="ro-RO"/>
        </w:rPr>
        <w:t>își</w:t>
      </w:r>
      <w:r w:rsidRPr="006D7D28">
        <w:rPr>
          <w:rFonts w:ascii="Times New Roman" w:eastAsia="Times New Roman" w:hAnsi="Times New Roman" w:cs="Times New Roman"/>
          <w:color w:val="000000"/>
          <w:sz w:val="28"/>
          <w:szCs w:val="28"/>
          <w:lang w:eastAsia="ro-RO"/>
        </w:rPr>
        <w:t xml:space="preserve"> formează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anumite </w:t>
      </w:r>
      <w:r w:rsidR="004F4DCB" w:rsidRPr="006D7D28">
        <w:rPr>
          <w:rFonts w:ascii="Times New Roman" w:eastAsia="Times New Roman" w:hAnsi="Times New Roman" w:cs="Times New Roman"/>
          <w:color w:val="000000"/>
          <w:sz w:val="28"/>
          <w:szCs w:val="28"/>
          <w:lang w:eastAsia="ro-RO"/>
        </w:rPr>
        <w:t>așteptări</w:t>
      </w:r>
      <w:r w:rsidRPr="006D7D28">
        <w:rPr>
          <w:rFonts w:ascii="Times New Roman" w:eastAsia="Times New Roman" w:hAnsi="Times New Roman" w:cs="Times New Roman"/>
          <w:color w:val="000000"/>
          <w:sz w:val="28"/>
          <w:szCs w:val="28"/>
          <w:lang w:eastAsia="ro-RO"/>
        </w:rPr>
        <w:t xml:space="preserve">, referitor la modul cum companiile </w:t>
      </w:r>
      <w:r w:rsidR="006A0194" w:rsidRPr="006D7D28">
        <w:rPr>
          <w:rFonts w:ascii="Times New Roman" w:eastAsia="Times New Roman" w:hAnsi="Times New Roman" w:cs="Times New Roman"/>
          <w:color w:val="000000"/>
          <w:sz w:val="28"/>
          <w:szCs w:val="28"/>
          <w:lang w:eastAsia="ro-RO"/>
        </w:rPr>
        <w:t>își</w:t>
      </w:r>
      <w:r w:rsidRPr="006D7D28">
        <w:rPr>
          <w:rFonts w:ascii="Times New Roman" w:eastAsia="Times New Roman" w:hAnsi="Times New Roman" w:cs="Times New Roman"/>
          <w:color w:val="000000"/>
          <w:sz w:val="28"/>
          <w:szCs w:val="28"/>
          <w:lang w:eastAsia="ro-RO"/>
        </w:rPr>
        <w:t xml:space="preserve"> realizează activitatea : cum </w:t>
      </w:r>
      <w:r w:rsidR="005D55C4" w:rsidRPr="006D7D28">
        <w:rPr>
          <w:rFonts w:ascii="Times New Roman" w:eastAsia="Times New Roman" w:hAnsi="Times New Roman" w:cs="Times New Roman"/>
          <w:color w:val="000000"/>
          <w:sz w:val="28"/>
          <w:szCs w:val="28"/>
          <w:lang w:eastAsia="ro-RO"/>
        </w:rPr>
        <w:t>valorifică</w:t>
      </w:r>
      <w:r w:rsidRPr="006D7D28">
        <w:rPr>
          <w:rFonts w:ascii="Times New Roman" w:eastAsia="Times New Roman" w:hAnsi="Times New Roman" w:cs="Times New Roman"/>
          <w:color w:val="000000"/>
          <w:sz w:val="28"/>
          <w:szCs w:val="28"/>
          <w:lang w:eastAsia="ro-RO"/>
        </w:rPr>
        <w:t xml:space="preserve"> resursele naturale,  cum utilizează munca </w:t>
      </w:r>
      <w:r w:rsidR="004F4DCB" w:rsidRPr="006D7D28">
        <w:rPr>
          <w:rFonts w:ascii="Times New Roman" w:eastAsia="Times New Roman" w:hAnsi="Times New Roman" w:cs="Times New Roman"/>
          <w:color w:val="000000"/>
          <w:sz w:val="28"/>
          <w:szCs w:val="28"/>
          <w:lang w:eastAsia="ro-RO"/>
        </w:rPr>
        <w:t>angajaților</w:t>
      </w:r>
      <w:r w:rsidRPr="006D7D28">
        <w:rPr>
          <w:rFonts w:ascii="Times New Roman" w:eastAsia="Times New Roman" w:hAnsi="Times New Roman" w:cs="Times New Roman"/>
          <w:color w:val="000000"/>
          <w:sz w:val="28"/>
          <w:szCs w:val="28"/>
          <w:lang w:eastAsia="ro-RO"/>
        </w:rPr>
        <w:t xml:space="preserve">, ce impact are businessul asupra dezvoltării </w:t>
      </w:r>
      <w:r w:rsidR="004F4DCB" w:rsidRPr="006D7D28">
        <w:rPr>
          <w:rFonts w:ascii="Times New Roman" w:eastAsia="Times New Roman" w:hAnsi="Times New Roman" w:cs="Times New Roman"/>
          <w:color w:val="000000"/>
          <w:sz w:val="28"/>
          <w:szCs w:val="28"/>
          <w:lang w:eastAsia="ro-RO"/>
        </w:rPr>
        <w:t>comunității</w:t>
      </w:r>
      <w:r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sz w:val="28"/>
          <w:szCs w:val="28"/>
          <w:lang w:eastAsia="ro-RO"/>
        </w:rPr>
        <w:t>a mediului</w:t>
      </w:r>
      <w:r w:rsidRPr="006D7D28">
        <w:rPr>
          <w:rFonts w:ascii="Times New Roman" w:eastAsia="Times New Roman" w:hAnsi="Times New Roman" w:cs="Times New Roman"/>
          <w:color w:val="000000"/>
          <w:sz w:val="28"/>
          <w:szCs w:val="28"/>
          <w:lang w:eastAsia="ro-RO"/>
        </w:rPr>
        <w:t xml:space="preserve">, etc. </w:t>
      </w:r>
    </w:p>
    <w:p w14:paraId="134CFDA9" w14:textId="77777777" w:rsidR="008B489C" w:rsidRPr="006D7D28" w:rsidRDefault="008B489C" w:rsidP="007A6C63">
      <w:pPr>
        <w:spacing w:before="120" w:after="120" w:line="288" w:lineRule="auto"/>
        <w:ind w:firstLine="540"/>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 xml:space="preserve">Noile </w:t>
      </w:r>
      <w:r w:rsidR="004F4DCB" w:rsidRPr="006D7D28">
        <w:rPr>
          <w:rFonts w:ascii="Times New Roman" w:eastAsia="Times New Roman" w:hAnsi="Times New Roman" w:cs="Times New Roman"/>
          <w:color w:val="000000"/>
          <w:sz w:val="28"/>
          <w:szCs w:val="28"/>
          <w:lang w:eastAsia="ro-RO"/>
        </w:rPr>
        <w:t>circumstanțe</w:t>
      </w:r>
      <w:r w:rsidRPr="006D7D28">
        <w:rPr>
          <w:rFonts w:ascii="Times New Roman" w:eastAsia="Times New Roman" w:hAnsi="Times New Roman" w:cs="Times New Roman"/>
          <w:color w:val="000000"/>
          <w:sz w:val="28"/>
          <w:szCs w:val="28"/>
          <w:lang w:eastAsia="ro-RO"/>
        </w:rPr>
        <w:t xml:space="preserve"> au dus inevitabil la amplificarea </w:t>
      </w:r>
      <w:r w:rsidR="004F4DCB" w:rsidRPr="006D7D28">
        <w:rPr>
          <w:rFonts w:ascii="Times New Roman" w:eastAsia="Times New Roman" w:hAnsi="Times New Roman" w:cs="Times New Roman"/>
          <w:color w:val="000000"/>
          <w:sz w:val="28"/>
          <w:szCs w:val="28"/>
          <w:lang w:eastAsia="ro-RO"/>
        </w:rPr>
        <w:t>importanței</w:t>
      </w:r>
      <w:r w:rsidRPr="006D7D28">
        <w:rPr>
          <w:rFonts w:ascii="Times New Roman" w:eastAsia="Times New Roman" w:hAnsi="Times New Roman" w:cs="Times New Roman"/>
          <w:color w:val="000000"/>
          <w:sz w:val="28"/>
          <w:szCs w:val="28"/>
          <w:lang w:eastAsia="ro-RO"/>
        </w:rPr>
        <w:t xml:space="preserve"> fenomenului de responsabilitate socială corporativă, recunoscută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implementată deja de câteva companii-lider din Moldova. Cu toate acestea, majoritatea companiilor de talie mică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mijlocie întâmpină </w:t>
      </w:r>
      <w:r w:rsidR="004F4DCB" w:rsidRPr="006D7D28">
        <w:rPr>
          <w:rFonts w:ascii="Times New Roman" w:eastAsia="Times New Roman" w:hAnsi="Times New Roman" w:cs="Times New Roman"/>
          <w:color w:val="000000"/>
          <w:sz w:val="28"/>
          <w:szCs w:val="28"/>
          <w:lang w:eastAsia="ro-RO"/>
        </w:rPr>
        <w:t>dificultăți</w:t>
      </w:r>
      <w:r w:rsidRPr="006D7D28">
        <w:rPr>
          <w:rFonts w:ascii="Times New Roman" w:eastAsia="Times New Roman" w:hAnsi="Times New Roman" w:cs="Times New Roman"/>
          <w:color w:val="000000"/>
          <w:sz w:val="28"/>
          <w:szCs w:val="28"/>
          <w:lang w:eastAsia="ro-RO"/>
        </w:rPr>
        <w:t xml:space="preserve"> la compartimentul acceptării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implementării standardelor de responsabilitate social-corporativă în </w:t>
      </w:r>
      <w:r w:rsidR="004F4DCB" w:rsidRPr="006D7D28">
        <w:rPr>
          <w:rFonts w:ascii="Times New Roman" w:eastAsia="Times New Roman" w:hAnsi="Times New Roman" w:cs="Times New Roman"/>
          <w:color w:val="000000"/>
          <w:sz w:val="28"/>
          <w:szCs w:val="28"/>
          <w:lang w:eastAsia="ro-RO"/>
        </w:rPr>
        <w:t>condiții</w:t>
      </w:r>
      <w:r w:rsidRPr="006D7D28">
        <w:rPr>
          <w:rFonts w:ascii="Times New Roman" w:eastAsia="Times New Roman" w:hAnsi="Times New Roman" w:cs="Times New Roman"/>
          <w:color w:val="000000"/>
          <w:sz w:val="28"/>
          <w:szCs w:val="28"/>
          <w:lang w:eastAsia="ro-RO"/>
        </w:rPr>
        <w:t xml:space="preserve"> de </w:t>
      </w:r>
      <w:r w:rsidR="004F4DCB" w:rsidRPr="006D7D28">
        <w:rPr>
          <w:rFonts w:ascii="Times New Roman" w:eastAsia="Times New Roman" w:hAnsi="Times New Roman" w:cs="Times New Roman"/>
          <w:color w:val="000000"/>
          <w:sz w:val="28"/>
          <w:szCs w:val="28"/>
          <w:lang w:eastAsia="ro-RO"/>
        </w:rPr>
        <w:t>eficiență</w:t>
      </w:r>
      <w:r w:rsidRPr="006D7D28">
        <w:rPr>
          <w:rFonts w:ascii="Times New Roman" w:eastAsia="Times New Roman" w:hAnsi="Times New Roman" w:cs="Times New Roman"/>
          <w:color w:val="000000"/>
          <w:sz w:val="28"/>
          <w:szCs w:val="28"/>
          <w:lang w:eastAsia="ro-RO"/>
        </w:rPr>
        <w:t xml:space="preserve"> a costurilor, dat fiind faptul că nu există încă metode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tehnici capabile să </w:t>
      </w:r>
      <w:r w:rsidR="004F4DCB" w:rsidRPr="006D7D28">
        <w:rPr>
          <w:rFonts w:ascii="Times New Roman" w:eastAsia="Times New Roman" w:hAnsi="Times New Roman" w:cs="Times New Roman"/>
          <w:color w:val="000000"/>
          <w:sz w:val="28"/>
          <w:szCs w:val="28"/>
          <w:lang w:eastAsia="ro-RO"/>
        </w:rPr>
        <w:t>influențeze</w:t>
      </w:r>
      <w:r w:rsidRPr="006D7D28">
        <w:rPr>
          <w:rFonts w:ascii="Times New Roman" w:eastAsia="Times New Roman" w:hAnsi="Times New Roman" w:cs="Times New Roman"/>
          <w:color w:val="000000"/>
          <w:sz w:val="28"/>
          <w:szCs w:val="28"/>
          <w:lang w:eastAsia="ro-RO"/>
        </w:rPr>
        <w:t xml:space="preserve"> </w:t>
      </w:r>
      <w:r w:rsidR="004F4DCB" w:rsidRPr="006D7D28">
        <w:rPr>
          <w:rFonts w:ascii="Times New Roman" w:eastAsia="Times New Roman" w:hAnsi="Times New Roman" w:cs="Times New Roman"/>
          <w:color w:val="000000"/>
          <w:sz w:val="28"/>
          <w:szCs w:val="28"/>
          <w:lang w:eastAsia="ro-RO"/>
        </w:rPr>
        <w:t>percepția</w:t>
      </w:r>
      <w:r w:rsidRPr="006D7D28">
        <w:rPr>
          <w:rFonts w:ascii="Times New Roman" w:eastAsia="Times New Roman" w:hAnsi="Times New Roman" w:cs="Times New Roman"/>
          <w:color w:val="000000"/>
          <w:sz w:val="28"/>
          <w:szCs w:val="28"/>
          <w:lang w:eastAsia="ro-RO"/>
        </w:rPr>
        <w:t xml:space="preserve"> antreprenorilor autohtoni</w:t>
      </w:r>
      <w:r w:rsidRPr="006D7D28">
        <w:rPr>
          <w:rFonts w:ascii="Times New Roman" w:eastAsia="Times New Roman" w:hAnsi="Times New Roman" w:cs="Times New Roman"/>
          <w:color w:val="C00000"/>
          <w:sz w:val="28"/>
          <w:szCs w:val="28"/>
          <w:lang w:eastAsia="ro-RO"/>
        </w:rPr>
        <w:t xml:space="preserve">  </w:t>
      </w:r>
      <w:r w:rsidR="004F4DCB" w:rsidRPr="006D7D28">
        <w:rPr>
          <w:rFonts w:ascii="Times New Roman" w:eastAsia="Times New Roman" w:hAnsi="Times New Roman" w:cs="Times New Roman"/>
          <w:color w:val="000000"/>
          <w:sz w:val="28"/>
          <w:szCs w:val="28"/>
          <w:lang w:eastAsia="ro-RO"/>
        </w:rPr>
        <w:t>față</w:t>
      </w:r>
      <w:r w:rsidRPr="006D7D28">
        <w:rPr>
          <w:rFonts w:ascii="Times New Roman" w:eastAsia="Times New Roman" w:hAnsi="Times New Roman" w:cs="Times New Roman"/>
          <w:color w:val="000000"/>
          <w:sz w:val="28"/>
          <w:szCs w:val="28"/>
          <w:lang w:eastAsia="ro-RO"/>
        </w:rPr>
        <w:t xml:space="preserve"> de acest fenomen. </w:t>
      </w:r>
      <w:r w:rsidRPr="006D7D28">
        <w:rPr>
          <w:rFonts w:ascii="Times New Roman" w:eastAsia="Times New Roman" w:hAnsi="Times New Roman" w:cs="Times New Roman"/>
          <w:sz w:val="28"/>
          <w:szCs w:val="28"/>
          <w:lang w:eastAsia="ro-RO"/>
        </w:rPr>
        <w:t xml:space="preserve">Cadrul </w:t>
      </w:r>
      <w:r w:rsidRPr="007A14FA">
        <w:rPr>
          <w:rFonts w:ascii="Times New Roman" w:eastAsia="Times New Roman" w:hAnsi="Times New Roman" w:cs="Times New Roman"/>
          <w:b/>
          <w:bCs/>
          <w:sz w:val="28"/>
          <w:szCs w:val="28"/>
          <w:lang w:eastAsia="ro-RO"/>
        </w:rPr>
        <w:t>Obiectivelor de Dezvoltare Durabilă (ODD)</w:t>
      </w:r>
      <w:r w:rsidRPr="006D7D28">
        <w:rPr>
          <w:rFonts w:ascii="Times New Roman" w:eastAsia="Times New Roman" w:hAnsi="Times New Roman" w:cs="Times New Roman"/>
          <w:sz w:val="28"/>
          <w:szCs w:val="28"/>
          <w:lang w:eastAsia="ro-RO"/>
        </w:rPr>
        <w:t xml:space="preserve"> adoptat de ONU </w:t>
      </w:r>
      <w:r w:rsidR="00052D00" w:rsidRPr="006D7D28">
        <w:rPr>
          <w:rFonts w:ascii="Times New Roman" w:eastAsia="Times New Roman" w:hAnsi="Times New Roman" w:cs="Times New Roman"/>
          <w:sz w:val="28"/>
          <w:szCs w:val="28"/>
          <w:lang w:eastAsia="ro-RO"/>
        </w:rPr>
        <w:t>î</w:t>
      </w:r>
      <w:r w:rsidRPr="006D7D28">
        <w:rPr>
          <w:rFonts w:ascii="Times New Roman" w:eastAsia="Times New Roman" w:hAnsi="Times New Roman" w:cs="Times New Roman"/>
          <w:sz w:val="28"/>
          <w:szCs w:val="28"/>
          <w:lang w:eastAsia="ro-RO"/>
        </w:rPr>
        <w:t xml:space="preserve">n 2015 oferă o bună platformă pentru companii de a defini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incorpora responsabilitatea social-corporativă, doar că această oportunitate nu este explorată.</w:t>
      </w:r>
    </w:p>
    <w:p w14:paraId="0BABFBA3" w14:textId="77777777" w:rsidR="001D063E" w:rsidRPr="00E40072" w:rsidRDefault="001D063E" w:rsidP="007A6C63">
      <w:pPr>
        <w:spacing w:before="120" w:after="120" w:line="288" w:lineRule="auto"/>
        <w:ind w:firstLine="540"/>
        <w:jc w:val="both"/>
        <w:rPr>
          <w:rFonts w:ascii="Times New Roman" w:hAnsi="Times New Roman" w:cs="Times New Roman"/>
          <w:sz w:val="28"/>
          <w:szCs w:val="28"/>
        </w:rPr>
      </w:pPr>
      <w:r w:rsidRPr="00E40072">
        <w:rPr>
          <w:rFonts w:ascii="Times New Roman" w:hAnsi="Times New Roman"/>
          <w:b/>
          <w:bCs/>
          <w:sz w:val="28"/>
          <w:szCs w:val="28"/>
        </w:rPr>
        <w:t>Dezvoltarea durabilă și promovarea economiei verzi</w:t>
      </w:r>
      <w:r w:rsidRPr="00E40072">
        <w:rPr>
          <w:rFonts w:ascii="Times New Roman" w:hAnsi="Times New Roman"/>
          <w:sz w:val="28"/>
          <w:szCs w:val="28"/>
        </w:rPr>
        <w:t xml:space="preserve"> reprezintă priorități de dezvoltare pentru Republica Moldova. Acestea își găsesc reflectarea în principalele documente de politici ale Guvernului, în special în Strategia Națională de Dezvoltare Moldova–2020, Strategia energetică–2030, Strategia de dezvoltare a sectorului ÎMM pentru anii 2012-2020, Foaia de parcurs pentru </w:t>
      </w:r>
      <w:r w:rsidRPr="00E40072">
        <w:rPr>
          <w:rFonts w:ascii="Times New Roman" w:hAnsi="Times New Roman" w:cs="Times New Roman"/>
          <w:sz w:val="28"/>
          <w:szCs w:val="28"/>
        </w:rPr>
        <w:t>ameliorarea competitivității, Strategia de dezvoltare a agriculturii 2013–2020 şi Strategi</w:t>
      </w:r>
      <w:r w:rsidR="00E85F94" w:rsidRPr="00E40072">
        <w:rPr>
          <w:rFonts w:ascii="Times New Roman" w:hAnsi="Times New Roman" w:cs="Times New Roman"/>
          <w:sz w:val="28"/>
          <w:szCs w:val="28"/>
        </w:rPr>
        <w:t>a</w:t>
      </w:r>
      <w:r w:rsidRPr="00E40072">
        <w:rPr>
          <w:rFonts w:ascii="Times New Roman" w:hAnsi="Times New Roman" w:cs="Times New Roman"/>
          <w:sz w:val="28"/>
          <w:szCs w:val="28"/>
        </w:rPr>
        <w:t xml:space="preserve"> de mediu 2014–2023.</w:t>
      </w:r>
    </w:p>
    <w:p w14:paraId="5FE15B61" w14:textId="77777777" w:rsidR="001D063E" w:rsidRPr="00E40072" w:rsidRDefault="001D063E" w:rsidP="001D063E">
      <w:pPr>
        <w:spacing w:before="120" w:after="120" w:line="288" w:lineRule="auto"/>
        <w:ind w:firstLine="540"/>
        <w:jc w:val="both"/>
        <w:rPr>
          <w:rFonts w:ascii="Times New Roman" w:hAnsi="Times New Roman" w:cs="Times New Roman"/>
          <w:color w:val="454545"/>
          <w:sz w:val="28"/>
          <w:szCs w:val="28"/>
        </w:rPr>
      </w:pPr>
      <w:r w:rsidRPr="00E40072">
        <w:rPr>
          <w:rFonts w:ascii="Times New Roman" w:hAnsi="Times New Roman" w:cs="Times New Roman"/>
          <w:color w:val="454545"/>
          <w:sz w:val="28"/>
          <w:szCs w:val="28"/>
        </w:rPr>
        <w:lastRenderedPageBreak/>
        <w:t>Republica Moldova a aderat la programe</w:t>
      </w:r>
      <w:r w:rsidR="007A14FA" w:rsidRPr="00E40072">
        <w:rPr>
          <w:rFonts w:ascii="Times New Roman" w:hAnsi="Times New Roman" w:cs="Times New Roman"/>
          <w:color w:val="454545"/>
          <w:sz w:val="28"/>
          <w:szCs w:val="28"/>
        </w:rPr>
        <w:t xml:space="preserve"> și</w:t>
      </w:r>
      <w:r w:rsidRPr="00E40072">
        <w:rPr>
          <w:rFonts w:ascii="Times New Roman" w:hAnsi="Times New Roman" w:cs="Times New Roman"/>
          <w:color w:val="454545"/>
          <w:sz w:val="28"/>
          <w:szCs w:val="28"/>
        </w:rPr>
        <w:t xml:space="preserve"> platforme internaționale </w:t>
      </w:r>
      <w:r w:rsidR="007A14FA" w:rsidRPr="00E40072">
        <w:rPr>
          <w:rFonts w:ascii="Times New Roman" w:hAnsi="Times New Roman" w:cs="Times New Roman"/>
          <w:color w:val="454545"/>
          <w:sz w:val="28"/>
          <w:szCs w:val="28"/>
        </w:rPr>
        <w:t>î</w:t>
      </w:r>
      <w:r w:rsidRPr="00E40072">
        <w:rPr>
          <w:rFonts w:ascii="Times New Roman" w:hAnsi="Times New Roman" w:cs="Times New Roman"/>
          <w:color w:val="454545"/>
          <w:sz w:val="28"/>
          <w:szCs w:val="28"/>
        </w:rPr>
        <w:t>n domeniul economiei verzi, precum Programul „Ecologizarea economiei în Vecinătatea Estică", Parteneriatul Estic (Greening economies in the Eastern Neighbourhood Countries, EaP Green Programme), Platforma pentru Industria Verde ş.a.</w:t>
      </w:r>
    </w:p>
    <w:p w14:paraId="637B76CC" w14:textId="77777777" w:rsidR="001D063E" w:rsidRPr="00E40072" w:rsidRDefault="001D063E" w:rsidP="001D063E">
      <w:pPr>
        <w:autoSpaceDE w:val="0"/>
        <w:autoSpaceDN w:val="0"/>
        <w:adjustRightInd w:val="0"/>
        <w:spacing w:before="120" w:after="120" w:line="288" w:lineRule="auto"/>
        <w:ind w:firstLine="540"/>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 xml:space="preserve">Guvernul Republicii Moldova a aprobat Strategia de mediu 2014-2023, care a stabilit prioritățile naționale și sectoriale pentru promovarea </w:t>
      </w:r>
      <w:r w:rsidR="007A14FA" w:rsidRPr="00E40072">
        <w:rPr>
          <w:rFonts w:ascii="Times New Roman" w:hAnsi="Times New Roman" w:cs="Times New Roman"/>
          <w:b/>
          <w:bCs/>
          <w:sz w:val="28"/>
          <w:szCs w:val="28"/>
          <w:lang w:val="ro-MD"/>
        </w:rPr>
        <w:t>Economiei Verzi</w:t>
      </w:r>
      <w:r w:rsidR="007A14FA" w:rsidRPr="00E40072">
        <w:rPr>
          <w:rFonts w:ascii="Times New Roman" w:hAnsi="Times New Roman" w:cs="Times New Roman"/>
          <w:sz w:val="28"/>
          <w:szCs w:val="28"/>
          <w:lang w:val="ro-MD"/>
        </w:rPr>
        <w:t xml:space="preserve"> </w:t>
      </w:r>
      <w:r w:rsidRPr="00E40072">
        <w:rPr>
          <w:rFonts w:ascii="Times New Roman" w:hAnsi="Times New Roman" w:cs="Times New Roman"/>
          <w:sz w:val="28"/>
          <w:szCs w:val="28"/>
          <w:lang w:val="ro-MD"/>
        </w:rPr>
        <w:t>și a definit cadrul pentru ulterioara integrare a economiei verzi în domeniul agriculturii, transportului, energiei, industriei, construcțiilor, dezvoltării regionale, educației și achizițiilor.</w:t>
      </w:r>
    </w:p>
    <w:p w14:paraId="128952CB" w14:textId="77777777" w:rsidR="001D063E" w:rsidRPr="006D7D28" w:rsidRDefault="001D063E" w:rsidP="001D063E">
      <w:pPr>
        <w:autoSpaceDE w:val="0"/>
        <w:autoSpaceDN w:val="0"/>
        <w:adjustRightInd w:val="0"/>
        <w:spacing w:before="120" w:after="120" w:line="288" w:lineRule="auto"/>
        <w:ind w:firstLine="630"/>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 xml:space="preserve">În Republica Moldova este promovată </w:t>
      </w:r>
      <w:r w:rsidR="007A14FA" w:rsidRPr="00E40072">
        <w:rPr>
          <w:rFonts w:ascii="Times New Roman" w:hAnsi="Times New Roman" w:cs="Times New Roman"/>
          <w:b/>
          <w:bCs/>
          <w:sz w:val="28"/>
          <w:szCs w:val="28"/>
          <w:lang w:val="ro-MD"/>
        </w:rPr>
        <w:t>Economia Verde</w:t>
      </w:r>
      <w:r w:rsidR="007A14FA" w:rsidRPr="00E40072">
        <w:rPr>
          <w:rFonts w:ascii="Times New Roman" w:hAnsi="Times New Roman" w:cs="Times New Roman"/>
          <w:sz w:val="28"/>
          <w:szCs w:val="28"/>
          <w:lang w:val="ro-MD"/>
        </w:rPr>
        <w:t xml:space="preserve"> </w:t>
      </w:r>
      <w:r w:rsidRPr="00E40072">
        <w:rPr>
          <w:rFonts w:ascii="Times New Roman" w:hAnsi="Times New Roman" w:cs="Times New Roman"/>
          <w:sz w:val="28"/>
          <w:szCs w:val="28"/>
          <w:lang w:val="ro-MD"/>
        </w:rPr>
        <w:t xml:space="preserve">ca o economie care </w:t>
      </w:r>
      <w:r w:rsidR="00E85F94" w:rsidRPr="00E40072">
        <w:rPr>
          <w:rFonts w:ascii="Times New Roman" w:hAnsi="Times New Roman" w:cs="Times New Roman"/>
          <w:sz w:val="28"/>
          <w:szCs w:val="28"/>
          <w:lang w:val="ro-MD"/>
        </w:rPr>
        <w:t>este orientată spre</w:t>
      </w:r>
      <w:r w:rsidRPr="00E40072">
        <w:rPr>
          <w:rFonts w:ascii="Times New Roman" w:hAnsi="Times New Roman" w:cs="Times New Roman"/>
          <w:sz w:val="28"/>
          <w:szCs w:val="28"/>
          <w:lang w:val="ro-MD"/>
        </w:rPr>
        <w:t xml:space="preserve"> îmbunătățirea bunăstării populației și </w:t>
      </w:r>
      <w:r w:rsidR="00E85F94" w:rsidRPr="00E40072">
        <w:rPr>
          <w:rFonts w:ascii="Times New Roman" w:hAnsi="Times New Roman" w:cs="Times New Roman"/>
          <w:sz w:val="28"/>
          <w:szCs w:val="28"/>
          <w:lang w:val="ro-MD"/>
        </w:rPr>
        <w:t>a</w:t>
      </w:r>
      <w:r w:rsidRPr="00E40072">
        <w:rPr>
          <w:rFonts w:ascii="Times New Roman" w:hAnsi="Times New Roman" w:cs="Times New Roman"/>
          <w:sz w:val="28"/>
          <w:szCs w:val="28"/>
          <w:lang w:val="ro-MD"/>
        </w:rPr>
        <w:t xml:space="preserve"> echit</w:t>
      </w:r>
      <w:r w:rsidR="00E85F94" w:rsidRPr="00E40072">
        <w:rPr>
          <w:rFonts w:ascii="Times New Roman" w:hAnsi="Times New Roman" w:cs="Times New Roman"/>
          <w:sz w:val="28"/>
          <w:szCs w:val="28"/>
          <w:lang w:val="ro-MD"/>
        </w:rPr>
        <w:t>ății</w:t>
      </w:r>
      <w:r w:rsidRPr="00E40072">
        <w:rPr>
          <w:rFonts w:ascii="Times New Roman" w:hAnsi="Times New Roman" w:cs="Times New Roman"/>
          <w:sz w:val="28"/>
          <w:szCs w:val="28"/>
          <w:lang w:val="ro-MD"/>
        </w:rPr>
        <w:t xml:space="preserve"> social</w:t>
      </w:r>
      <w:r w:rsidR="00E85F94" w:rsidRPr="00E40072">
        <w:rPr>
          <w:rFonts w:ascii="Times New Roman" w:hAnsi="Times New Roman" w:cs="Times New Roman"/>
          <w:sz w:val="28"/>
          <w:szCs w:val="28"/>
          <w:lang w:val="ro-MD"/>
        </w:rPr>
        <w:t>e</w:t>
      </w:r>
      <w:r w:rsidRPr="00E40072">
        <w:rPr>
          <w:rFonts w:ascii="Times New Roman" w:hAnsi="Times New Roman" w:cs="Times New Roman"/>
          <w:sz w:val="28"/>
          <w:szCs w:val="28"/>
          <w:lang w:val="ro-MD"/>
        </w:rPr>
        <w:t>, cu reducerea riscurilor pentru mediu și a constrângerilor ecologice. Este o economie cu emisii reduse de carbon, eficientă în utilizarea resurselor și social incluzivă.</w:t>
      </w:r>
    </w:p>
    <w:p w14:paraId="3939F1B1" w14:textId="77777777" w:rsidR="00400703" w:rsidRPr="006D7D28" w:rsidRDefault="004F4DCB"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Ținând</w:t>
      </w:r>
      <w:r w:rsidR="008B489C" w:rsidRPr="006D7D28">
        <w:rPr>
          <w:rFonts w:ascii="Times New Roman" w:eastAsia="Times New Roman" w:hAnsi="Times New Roman" w:cs="Times New Roman"/>
          <w:color w:val="000000"/>
          <w:sz w:val="28"/>
          <w:szCs w:val="28"/>
          <w:lang w:eastAsia="ro-RO"/>
        </w:rPr>
        <w:t xml:space="preserve"> cont de obiectivul stabilit al Republicii Moldova de orientare spre integrarea în Uniunea Europeană, businessul </w:t>
      </w:r>
      <w:r w:rsidRPr="006D7D28">
        <w:rPr>
          <w:rFonts w:ascii="Times New Roman" w:eastAsia="Times New Roman" w:hAnsi="Times New Roman" w:cs="Times New Roman"/>
          <w:color w:val="000000"/>
          <w:sz w:val="28"/>
          <w:szCs w:val="28"/>
          <w:lang w:eastAsia="ro-RO"/>
        </w:rPr>
        <w:t>național</w:t>
      </w:r>
      <w:r w:rsidR="008B489C" w:rsidRPr="006D7D28">
        <w:rPr>
          <w:rFonts w:ascii="Times New Roman" w:eastAsia="Times New Roman" w:hAnsi="Times New Roman" w:cs="Times New Roman"/>
          <w:color w:val="000000"/>
          <w:sz w:val="28"/>
          <w:szCs w:val="28"/>
          <w:lang w:eastAsia="ro-RO"/>
        </w:rPr>
        <w:t xml:space="preserve"> este obligat să corespundă standardelor în domeniul politicilor de responsabilitate social-corporativă, atât pentru a satisface prin calitate superioară cererea consumatorilor interni, cât şi pentru a se ajusta </w:t>
      </w:r>
      <w:r w:rsidRPr="006D7D28">
        <w:rPr>
          <w:rFonts w:ascii="Times New Roman" w:eastAsia="Times New Roman" w:hAnsi="Times New Roman" w:cs="Times New Roman"/>
          <w:color w:val="000000"/>
          <w:sz w:val="28"/>
          <w:szCs w:val="28"/>
          <w:lang w:eastAsia="ro-RO"/>
        </w:rPr>
        <w:t>preferințelor</w:t>
      </w:r>
      <w:r w:rsidR="008B489C"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potențialilor</w:t>
      </w:r>
      <w:r w:rsidR="008B489C" w:rsidRPr="006D7D28">
        <w:rPr>
          <w:rFonts w:ascii="Times New Roman" w:eastAsia="Times New Roman" w:hAnsi="Times New Roman" w:cs="Times New Roman"/>
          <w:color w:val="000000"/>
          <w:sz w:val="28"/>
          <w:szCs w:val="28"/>
          <w:lang w:eastAsia="ro-RO"/>
        </w:rPr>
        <w:t xml:space="preserve"> consumatori din UE, ceea ce poate fi realizat prin intermediul implementării în practica </w:t>
      </w:r>
      <w:r w:rsidRPr="006D7D28">
        <w:rPr>
          <w:rFonts w:ascii="Times New Roman" w:eastAsia="Times New Roman" w:hAnsi="Times New Roman" w:cs="Times New Roman"/>
          <w:color w:val="000000"/>
          <w:sz w:val="28"/>
          <w:szCs w:val="28"/>
          <w:lang w:eastAsia="ro-RO"/>
        </w:rPr>
        <w:t>națională</w:t>
      </w:r>
      <w:r w:rsidR="008B489C" w:rsidRPr="006D7D28">
        <w:rPr>
          <w:rFonts w:ascii="Times New Roman" w:eastAsia="Times New Roman" w:hAnsi="Times New Roman" w:cs="Times New Roman"/>
          <w:color w:val="000000"/>
          <w:sz w:val="28"/>
          <w:szCs w:val="28"/>
          <w:lang w:eastAsia="ro-RO"/>
        </w:rPr>
        <w:t xml:space="preserve"> a </w:t>
      </w:r>
      <w:r w:rsidRPr="006D7D28">
        <w:rPr>
          <w:rFonts w:ascii="Times New Roman" w:eastAsia="Times New Roman" w:hAnsi="Times New Roman" w:cs="Times New Roman"/>
          <w:color w:val="000000"/>
          <w:sz w:val="28"/>
          <w:szCs w:val="28"/>
          <w:lang w:eastAsia="ro-RO"/>
        </w:rPr>
        <w:t>responsabilității</w:t>
      </w:r>
      <w:r w:rsidR="008B489C" w:rsidRPr="006D7D28">
        <w:rPr>
          <w:rFonts w:ascii="Times New Roman" w:eastAsia="Times New Roman" w:hAnsi="Times New Roman" w:cs="Times New Roman"/>
          <w:color w:val="000000"/>
          <w:sz w:val="28"/>
          <w:szCs w:val="28"/>
          <w:lang w:eastAsia="ro-RO"/>
        </w:rPr>
        <w:t xml:space="preserve"> sociale corporative.</w:t>
      </w:r>
    </w:p>
    <w:p w14:paraId="7EF9D2C3"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51177D46"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0D2DB8C8"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2E1675AC"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2EAD16FC"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415790AC"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5755E921"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15DD7E3E"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6D40CF89" w14:textId="77777777" w:rsidR="00DD5FDA" w:rsidRPr="006D7D28" w:rsidRDefault="00DD5FDA" w:rsidP="001D063E">
      <w:pPr>
        <w:spacing w:before="120" w:after="120" w:line="288" w:lineRule="auto"/>
        <w:ind w:firstLine="432"/>
        <w:jc w:val="both"/>
        <w:rPr>
          <w:rFonts w:ascii="Times New Roman" w:eastAsia="Times New Roman" w:hAnsi="Times New Roman" w:cs="Times New Roman"/>
          <w:color w:val="000000"/>
          <w:sz w:val="28"/>
          <w:szCs w:val="28"/>
          <w:lang w:eastAsia="ro-RO"/>
        </w:rPr>
      </w:pPr>
    </w:p>
    <w:p w14:paraId="6A66B1C1" w14:textId="77777777" w:rsidR="00200A93" w:rsidRPr="006D7D28" w:rsidRDefault="00200A93" w:rsidP="000679FB">
      <w:pPr>
        <w:spacing w:before="240" w:after="120"/>
        <w:rPr>
          <w:rFonts w:ascii="Times New Roman" w:eastAsia="Times New Roman" w:hAnsi="Times New Roman" w:cs="Times New Roman"/>
          <w:sz w:val="28"/>
          <w:szCs w:val="28"/>
          <w:lang w:eastAsia="ro-RO"/>
        </w:rPr>
      </w:pPr>
      <w:r w:rsidRPr="006D7D28">
        <w:rPr>
          <w:noProof/>
        </w:rPr>
        <w:lastRenderedPageBreak/>
        <w:drawing>
          <wp:inline distT="0" distB="0" distL="0" distR="0" wp14:anchorId="27F67441" wp14:editId="34D6989D">
            <wp:extent cx="5076825"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6825" cy="733425"/>
                    </a:xfrm>
                    <a:prstGeom prst="rect">
                      <a:avLst/>
                    </a:prstGeom>
                    <a:noFill/>
                    <a:ln>
                      <a:noFill/>
                    </a:ln>
                  </pic:spPr>
                </pic:pic>
              </a:graphicData>
            </a:graphic>
          </wp:inline>
        </w:drawing>
      </w:r>
    </w:p>
    <w:p w14:paraId="00BE240A" w14:textId="77777777" w:rsidR="008B489C" w:rsidRPr="006D7D28" w:rsidRDefault="004F4DCB" w:rsidP="001234BB">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Inițiativa</w:t>
      </w:r>
      <w:r w:rsidR="008B489C" w:rsidRPr="006D7D28">
        <w:rPr>
          <w:rFonts w:ascii="Times New Roman" w:eastAsia="Times New Roman" w:hAnsi="Times New Roman" w:cs="Times New Roman"/>
          <w:color w:val="000000"/>
          <w:sz w:val="28"/>
          <w:szCs w:val="28"/>
          <w:lang w:eastAsia="ro-RO"/>
        </w:rPr>
        <w:t xml:space="preserve"> Pactului Global a fost lansată la sediul central al </w:t>
      </w:r>
      <w:r w:rsidRPr="006D7D28">
        <w:rPr>
          <w:rFonts w:ascii="Times New Roman" w:eastAsia="Times New Roman" w:hAnsi="Times New Roman" w:cs="Times New Roman"/>
          <w:color w:val="000000"/>
          <w:sz w:val="28"/>
          <w:szCs w:val="28"/>
          <w:lang w:eastAsia="ro-RO"/>
        </w:rPr>
        <w:t>Națiunilor</w:t>
      </w:r>
      <w:r w:rsidR="008B489C" w:rsidRPr="006D7D28">
        <w:rPr>
          <w:rFonts w:ascii="Times New Roman" w:eastAsia="Times New Roman" w:hAnsi="Times New Roman" w:cs="Times New Roman"/>
          <w:color w:val="000000"/>
          <w:sz w:val="28"/>
          <w:szCs w:val="28"/>
          <w:lang w:eastAsia="ro-RO"/>
        </w:rPr>
        <w:t xml:space="preserve"> Unite din New York la 26 iulie 2000. În prezent, peste 8000 de companii din toate regiunile lumii plus cca. 4000 de membri non-business, inclusiv şi </w:t>
      </w:r>
      <w:r w:rsidRPr="006D7D28">
        <w:rPr>
          <w:rFonts w:ascii="Times New Roman" w:eastAsia="Times New Roman" w:hAnsi="Times New Roman" w:cs="Times New Roman"/>
          <w:color w:val="000000"/>
          <w:sz w:val="28"/>
          <w:szCs w:val="28"/>
          <w:lang w:eastAsia="ro-RO"/>
        </w:rPr>
        <w:t>organizațiile</w:t>
      </w:r>
      <w:r w:rsidR="008B489C"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internaționale</w:t>
      </w:r>
      <w:r w:rsidR="008B489C" w:rsidRPr="006D7D28">
        <w:rPr>
          <w:rFonts w:ascii="Times New Roman" w:eastAsia="Times New Roman" w:hAnsi="Times New Roman" w:cs="Times New Roman"/>
          <w:color w:val="000000"/>
          <w:sz w:val="28"/>
          <w:szCs w:val="28"/>
          <w:lang w:eastAsia="ro-RO"/>
        </w:rPr>
        <w:t xml:space="preserve"> sunt implicate în Pactul Global activând pentru a promova zece principii universale în </w:t>
      </w:r>
      <w:r w:rsidRPr="006D7D28">
        <w:rPr>
          <w:rFonts w:ascii="Times New Roman" w:eastAsia="Times New Roman" w:hAnsi="Times New Roman" w:cs="Times New Roman"/>
          <w:color w:val="000000"/>
          <w:sz w:val="28"/>
          <w:szCs w:val="28"/>
          <w:lang w:eastAsia="ro-RO"/>
        </w:rPr>
        <w:t>așa</w:t>
      </w:r>
      <w:r w:rsidR="008B489C" w:rsidRPr="006D7D28">
        <w:rPr>
          <w:rFonts w:ascii="Times New Roman" w:eastAsia="Times New Roman" w:hAnsi="Times New Roman" w:cs="Times New Roman"/>
          <w:color w:val="000000"/>
          <w:sz w:val="28"/>
          <w:szCs w:val="28"/>
          <w:lang w:eastAsia="ro-RO"/>
        </w:rPr>
        <w:t xml:space="preserve"> domenii ca drepturile omului, standardele de muncă, mediul înconjurător şi combaterea </w:t>
      </w:r>
      <w:r w:rsidRPr="006D7D28">
        <w:rPr>
          <w:rFonts w:ascii="Times New Roman" w:eastAsia="Times New Roman" w:hAnsi="Times New Roman" w:cs="Times New Roman"/>
          <w:color w:val="000000"/>
          <w:sz w:val="28"/>
          <w:szCs w:val="28"/>
          <w:lang w:eastAsia="ro-RO"/>
        </w:rPr>
        <w:t>corupției</w:t>
      </w:r>
      <w:r w:rsidR="008B489C" w:rsidRPr="006D7D28">
        <w:rPr>
          <w:rFonts w:ascii="Times New Roman" w:eastAsia="Times New Roman" w:hAnsi="Times New Roman" w:cs="Times New Roman"/>
          <w:color w:val="000000"/>
          <w:sz w:val="28"/>
          <w:szCs w:val="28"/>
          <w:lang w:eastAsia="ro-RO"/>
        </w:rPr>
        <w:t xml:space="preserve">. </w:t>
      </w:r>
    </w:p>
    <w:p w14:paraId="19794ED4" w14:textId="77777777" w:rsidR="008B489C" w:rsidRPr="006D7D28" w:rsidRDefault="008B489C" w:rsidP="001234BB">
      <w:pPr>
        <w:spacing w:before="120" w:after="12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 xml:space="preserve">Prin prisma puterii </w:t>
      </w:r>
      <w:r w:rsidR="004F4DCB" w:rsidRPr="006D7D28">
        <w:rPr>
          <w:rFonts w:ascii="Times New Roman" w:eastAsia="Times New Roman" w:hAnsi="Times New Roman" w:cs="Times New Roman"/>
          <w:color w:val="000000"/>
          <w:sz w:val="28"/>
          <w:szCs w:val="28"/>
          <w:lang w:eastAsia="ro-RO"/>
        </w:rPr>
        <w:t>acțiunii</w:t>
      </w:r>
      <w:r w:rsidRPr="006D7D28">
        <w:rPr>
          <w:rFonts w:ascii="Times New Roman" w:eastAsia="Times New Roman" w:hAnsi="Times New Roman" w:cs="Times New Roman"/>
          <w:color w:val="000000"/>
          <w:sz w:val="28"/>
          <w:szCs w:val="28"/>
          <w:lang w:eastAsia="ro-RO"/>
        </w:rPr>
        <w:t xml:space="preserve"> colective, Pactul Global tinde să promoveze responsabilitatea socială corporativă, astfel ca </w:t>
      </w:r>
      <w:r w:rsidR="00052D00" w:rsidRPr="006D7D28">
        <w:rPr>
          <w:rFonts w:ascii="Times New Roman" w:eastAsia="Times New Roman" w:hAnsi="Times New Roman" w:cs="Times New Roman"/>
          <w:color w:val="000000"/>
          <w:sz w:val="28"/>
          <w:szCs w:val="28"/>
          <w:lang w:eastAsia="ro-RO"/>
        </w:rPr>
        <w:t xml:space="preserve">întreprinderile </w:t>
      </w:r>
      <w:r w:rsidRPr="006D7D28">
        <w:rPr>
          <w:rFonts w:ascii="Times New Roman" w:eastAsia="Times New Roman" w:hAnsi="Times New Roman" w:cs="Times New Roman"/>
          <w:color w:val="000000"/>
          <w:sz w:val="28"/>
          <w:szCs w:val="28"/>
          <w:lang w:eastAsia="ro-RO"/>
        </w:rPr>
        <w:t xml:space="preserve">să ia parte la </w:t>
      </w:r>
      <w:r w:rsidR="004F4DCB" w:rsidRPr="006D7D28">
        <w:rPr>
          <w:rFonts w:ascii="Times New Roman" w:eastAsia="Times New Roman" w:hAnsi="Times New Roman" w:cs="Times New Roman"/>
          <w:color w:val="000000"/>
          <w:sz w:val="28"/>
          <w:szCs w:val="28"/>
          <w:lang w:eastAsia="ro-RO"/>
        </w:rPr>
        <w:t>soluționarea</w:t>
      </w:r>
      <w:r w:rsidRPr="006D7D28">
        <w:rPr>
          <w:rFonts w:ascii="Times New Roman" w:eastAsia="Times New Roman" w:hAnsi="Times New Roman" w:cs="Times New Roman"/>
          <w:color w:val="000000"/>
          <w:sz w:val="28"/>
          <w:szCs w:val="28"/>
          <w:lang w:eastAsia="ro-RO"/>
        </w:rPr>
        <w:t xml:space="preserve"> sfidărilor induse de globalizare. Astfel, sectorul privat – în parteneriat cu </w:t>
      </w:r>
      <w:r w:rsidR="004F4DCB" w:rsidRPr="006D7D28">
        <w:rPr>
          <w:rFonts w:ascii="Times New Roman" w:eastAsia="Times New Roman" w:hAnsi="Times New Roman" w:cs="Times New Roman"/>
          <w:color w:val="000000"/>
          <w:sz w:val="28"/>
          <w:szCs w:val="28"/>
          <w:lang w:eastAsia="ro-RO"/>
        </w:rPr>
        <w:t>alți</w:t>
      </w:r>
      <w:r w:rsidRPr="006D7D28">
        <w:rPr>
          <w:rFonts w:ascii="Times New Roman" w:eastAsia="Times New Roman" w:hAnsi="Times New Roman" w:cs="Times New Roman"/>
          <w:color w:val="000000"/>
          <w:sz w:val="28"/>
          <w:szCs w:val="28"/>
          <w:lang w:eastAsia="ro-RO"/>
        </w:rPr>
        <w:t xml:space="preserve"> actori sociali – poate ajuta la realizarea viziunii: </w:t>
      </w:r>
      <w:r w:rsidRPr="006D7D28">
        <w:rPr>
          <w:rFonts w:ascii="Times New Roman" w:eastAsia="Times New Roman" w:hAnsi="Times New Roman" w:cs="Times New Roman"/>
          <w:i/>
          <w:iCs/>
          <w:color w:val="000000"/>
          <w:sz w:val="28"/>
          <w:szCs w:val="28"/>
          <w:lang w:eastAsia="ro-RO"/>
        </w:rPr>
        <w:t>o economie globală mai durabilă şi mai integratoare</w:t>
      </w:r>
      <w:r w:rsidRPr="006D7D28">
        <w:rPr>
          <w:rFonts w:ascii="Times New Roman" w:eastAsia="Times New Roman" w:hAnsi="Times New Roman" w:cs="Times New Roman"/>
          <w:color w:val="000000"/>
          <w:sz w:val="28"/>
          <w:szCs w:val="28"/>
          <w:lang w:eastAsia="ro-RO"/>
        </w:rPr>
        <w:t xml:space="preserve">.  </w:t>
      </w:r>
    </w:p>
    <w:p w14:paraId="5DD1E186" w14:textId="77777777" w:rsidR="00200A93" w:rsidRPr="006D7D28" w:rsidRDefault="008B489C" w:rsidP="001234BB">
      <w:pPr>
        <w:spacing w:after="0" w:line="288" w:lineRule="auto"/>
        <w:ind w:firstLine="432"/>
        <w:jc w:val="both"/>
        <w:rPr>
          <w:rFonts w:ascii="Arial" w:eastAsia="Times New Roman" w:hAnsi="Arial" w:cs="Arial"/>
          <w:color w:val="000000"/>
          <w:sz w:val="24"/>
          <w:szCs w:val="24"/>
          <w:lang w:eastAsia="ro-RO"/>
        </w:rPr>
      </w:pPr>
      <w:r w:rsidRPr="006D7D28">
        <w:rPr>
          <w:rFonts w:ascii="Times New Roman" w:eastAsia="Times New Roman" w:hAnsi="Times New Roman" w:cs="Times New Roman"/>
          <w:color w:val="000000"/>
          <w:sz w:val="28"/>
          <w:szCs w:val="28"/>
          <w:lang w:eastAsia="ro-RO"/>
        </w:rPr>
        <w:t xml:space="preserve">Pactul Global joacă un rol important </w:t>
      </w:r>
      <w:r w:rsidR="00052D00" w:rsidRPr="006D7D28">
        <w:rPr>
          <w:rFonts w:ascii="Times New Roman" w:eastAsia="Times New Roman" w:hAnsi="Times New Roman" w:cs="Times New Roman"/>
          <w:color w:val="000000"/>
          <w:sz w:val="28"/>
          <w:szCs w:val="28"/>
          <w:lang w:eastAsia="ro-RO"/>
        </w:rPr>
        <w:t>î</w:t>
      </w:r>
      <w:r w:rsidRPr="006D7D28">
        <w:rPr>
          <w:rFonts w:ascii="Times New Roman" w:eastAsia="Times New Roman" w:hAnsi="Times New Roman" w:cs="Times New Roman"/>
          <w:color w:val="000000"/>
          <w:sz w:val="28"/>
          <w:szCs w:val="28"/>
          <w:lang w:eastAsia="ro-RO"/>
        </w:rPr>
        <w:t xml:space="preserve">n </w:t>
      </w:r>
      <w:r w:rsidR="004F4DCB" w:rsidRPr="006D7D28">
        <w:rPr>
          <w:rFonts w:ascii="Times New Roman" w:eastAsia="Times New Roman" w:hAnsi="Times New Roman" w:cs="Times New Roman"/>
          <w:color w:val="000000"/>
          <w:sz w:val="28"/>
          <w:szCs w:val="28"/>
          <w:lang w:eastAsia="ro-RO"/>
        </w:rPr>
        <w:t>menținerea</w:t>
      </w:r>
      <w:r w:rsidRPr="006D7D28">
        <w:rPr>
          <w:rFonts w:ascii="Times New Roman" w:eastAsia="Times New Roman" w:hAnsi="Times New Roman" w:cs="Times New Roman"/>
          <w:color w:val="000000"/>
          <w:sz w:val="28"/>
          <w:szCs w:val="28"/>
          <w:lang w:eastAsia="ro-RO"/>
        </w:rPr>
        <w:t xml:space="preserve"> unui dialog continuu între companiile din cele peste 100 de țări ale lumii în ceea ce ține </w:t>
      </w:r>
      <w:r w:rsidR="00052D00" w:rsidRPr="006D7D28">
        <w:rPr>
          <w:rFonts w:ascii="Times New Roman" w:eastAsia="Times New Roman" w:hAnsi="Times New Roman" w:cs="Times New Roman"/>
          <w:color w:val="000000"/>
          <w:sz w:val="28"/>
          <w:szCs w:val="28"/>
          <w:lang w:eastAsia="ro-RO"/>
        </w:rPr>
        <w:t xml:space="preserve">de </w:t>
      </w:r>
      <w:r w:rsidRPr="006D7D28">
        <w:rPr>
          <w:rFonts w:ascii="Times New Roman" w:eastAsia="Times New Roman" w:hAnsi="Times New Roman" w:cs="Times New Roman"/>
          <w:color w:val="000000"/>
          <w:sz w:val="28"/>
          <w:szCs w:val="28"/>
          <w:lang w:eastAsia="ro-RO"/>
        </w:rPr>
        <w:t xml:space="preserve">realizarea </w:t>
      </w:r>
      <w:r w:rsidR="004F4DCB" w:rsidRPr="006D7D28">
        <w:rPr>
          <w:rFonts w:ascii="Times New Roman" w:eastAsia="Times New Roman" w:hAnsi="Times New Roman" w:cs="Times New Roman"/>
          <w:color w:val="000000"/>
          <w:sz w:val="28"/>
          <w:szCs w:val="28"/>
          <w:lang w:eastAsia="ro-RO"/>
        </w:rPr>
        <w:t>priorităților</w:t>
      </w:r>
      <w:r w:rsidRPr="006D7D28">
        <w:rPr>
          <w:rFonts w:ascii="Times New Roman" w:eastAsia="Times New Roman" w:hAnsi="Times New Roman" w:cs="Times New Roman"/>
          <w:color w:val="000000"/>
          <w:sz w:val="28"/>
          <w:szCs w:val="28"/>
          <w:lang w:eastAsia="ro-RO"/>
        </w:rPr>
        <w:t xml:space="preserve"> de dezvoltare la nivel </w:t>
      </w:r>
      <w:r w:rsidR="004F4DCB" w:rsidRPr="006D7D28">
        <w:rPr>
          <w:rFonts w:ascii="Times New Roman" w:eastAsia="Times New Roman" w:hAnsi="Times New Roman" w:cs="Times New Roman"/>
          <w:color w:val="000000"/>
          <w:sz w:val="28"/>
          <w:szCs w:val="28"/>
          <w:lang w:eastAsia="ro-RO"/>
        </w:rPr>
        <w:t>național</w:t>
      </w:r>
      <w:r w:rsidRPr="006D7D28">
        <w:rPr>
          <w:rFonts w:ascii="Times New Roman" w:eastAsia="Times New Roman" w:hAnsi="Times New Roman" w:cs="Times New Roman"/>
          <w:color w:val="000000"/>
          <w:sz w:val="28"/>
          <w:szCs w:val="28"/>
          <w:lang w:eastAsia="ro-RO"/>
        </w:rPr>
        <w:t xml:space="preserve"> și internațional, precum şi la implementarea </w:t>
      </w:r>
      <w:r w:rsidR="004F4DCB" w:rsidRPr="006D7D28">
        <w:rPr>
          <w:rFonts w:ascii="Times New Roman" w:eastAsia="Times New Roman" w:hAnsi="Times New Roman" w:cs="Times New Roman"/>
          <w:color w:val="000000"/>
          <w:sz w:val="28"/>
          <w:szCs w:val="28"/>
          <w:lang w:eastAsia="ro-RO"/>
        </w:rPr>
        <w:t>acțiunilor</w:t>
      </w:r>
      <w:r w:rsidRPr="006D7D28">
        <w:rPr>
          <w:rFonts w:ascii="Times New Roman" w:eastAsia="Times New Roman" w:hAnsi="Times New Roman" w:cs="Times New Roman"/>
          <w:color w:val="000000"/>
          <w:sz w:val="28"/>
          <w:szCs w:val="28"/>
          <w:lang w:eastAsia="ro-RO"/>
        </w:rPr>
        <w:t xml:space="preserve"> ce țin de responsabilitatea social corporativă</w:t>
      </w:r>
      <w:r w:rsidRPr="006D7D28">
        <w:rPr>
          <w:rFonts w:ascii="Arial" w:eastAsia="Times New Roman" w:hAnsi="Arial" w:cs="Arial"/>
          <w:color w:val="000000"/>
          <w:sz w:val="24"/>
          <w:szCs w:val="24"/>
          <w:lang w:eastAsia="ro-RO"/>
        </w:rPr>
        <w:t>.</w:t>
      </w:r>
    </w:p>
    <w:p w14:paraId="57C5B419" w14:textId="77777777" w:rsidR="00AC2361" w:rsidRPr="006D7D28" w:rsidRDefault="008B489C" w:rsidP="00AC2361">
      <w:pPr>
        <w:spacing w:before="120" w:after="120" w:line="288" w:lineRule="auto"/>
        <w:jc w:val="both"/>
        <w:rPr>
          <w:rFonts w:ascii="Arial" w:eastAsia="Times New Roman" w:hAnsi="Arial" w:cs="Arial"/>
          <w:color w:val="000000"/>
          <w:sz w:val="24"/>
          <w:szCs w:val="24"/>
          <w:lang w:eastAsia="ro-RO"/>
        </w:rPr>
      </w:pPr>
      <w:r w:rsidRPr="006D7D28">
        <w:rPr>
          <w:rFonts w:ascii="Arial" w:eastAsia="Times New Roman" w:hAnsi="Arial" w:cs="Arial"/>
          <w:color w:val="000000"/>
          <w:sz w:val="24"/>
          <w:szCs w:val="24"/>
          <w:lang w:eastAsia="ro-RO"/>
        </w:rPr>
        <w:t xml:space="preserve"> </w:t>
      </w:r>
      <w:r w:rsidR="00AC2361" w:rsidRPr="006D7D28">
        <w:rPr>
          <w:b/>
          <w:bCs/>
          <w:noProof/>
        </w:rPr>
        <mc:AlternateContent>
          <mc:Choice Requires="wpc">
            <w:drawing>
              <wp:inline distT="0" distB="0" distL="0" distR="0" wp14:anchorId="27A97EF3" wp14:editId="2C7807CC">
                <wp:extent cx="6598285" cy="838200"/>
                <wp:effectExtent l="1905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5"/>
                        <wps:cNvSpPr>
                          <a:spLocks noChangeArrowheads="1"/>
                        </wps:cNvSpPr>
                        <wps:spPr bwMode="auto">
                          <a:xfrm>
                            <a:off x="428625" y="66675"/>
                            <a:ext cx="4914900" cy="552450"/>
                          </a:xfrm>
                          <a:prstGeom prst="rect">
                            <a:avLst/>
                          </a:prstGeom>
                          <a:solidFill>
                            <a:srgbClr val="52CA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3070" y="71120"/>
                            <a:ext cx="49149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Rectangle 7"/>
                        <wps:cNvSpPr>
                          <a:spLocks noChangeArrowheads="1"/>
                        </wps:cNvSpPr>
                        <wps:spPr bwMode="auto">
                          <a:xfrm>
                            <a:off x="428624" y="66675"/>
                            <a:ext cx="5762625" cy="552450"/>
                          </a:xfrm>
                          <a:prstGeom prst="rect">
                            <a:avLst/>
                          </a:prstGeom>
                          <a:solidFill>
                            <a:srgbClr val="52CA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noChangeArrowheads="1"/>
                        </wps:cNvSpPr>
                        <wps:spPr bwMode="auto">
                          <a:xfrm>
                            <a:off x="733425" y="71120"/>
                            <a:ext cx="58293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F9E2" w14:textId="77777777" w:rsidR="00AC2361" w:rsidRPr="00613028" w:rsidRDefault="00AC2361" w:rsidP="00AC2361">
                              <w:pPr>
                                <w:rPr>
                                  <w:sz w:val="32"/>
                                  <w:szCs w:val="32"/>
                                </w:rPr>
                              </w:pPr>
                              <w:r w:rsidRPr="00613028">
                                <w:rPr>
                                  <w:rFonts w:ascii="Verdana" w:hAnsi="Verdana" w:cs="Verdana"/>
                                  <w:b/>
                                  <w:bCs/>
                                  <w:color w:val="FFFFFF"/>
                                  <w:sz w:val="32"/>
                                  <w:szCs w:val="32"/>
                                </w:rPr>
                                <w:t>CE REPREZINT</w:t>
                              </w:r>
                              <w:r>
                                <w:rPr>
                                  <w:rFonts w:ascii="Verdana" w:hAnsi="Verdana" w:cs="Verdana"/>
                                  <w:b/>
                                  <w:bCs/>
                                  <w:color w:val="FFFFFF"/>
                                  <w:sz w:val="32"/>
                                  <w:szCs w:val="32"/>
                                </w:rPr>
                                <w:t>Ă</w:t>
                              </w:r>
                              <w:r w:rsidRPr="00613028">
                                <w:rPr>
                                  <w:rFonts w:ascii="Verdana" w:hAnsi="Verdana" w:cs="Verdana"/>
                                  <w:b/>
                                  <w:bCs/>
                                  <w:color w:val="FFFFFF"/>
                                  <w:sz w:val="32"/>
                                  <w:szCs w:val="32"/>
                                </w:rPr>
                                <w:t xml:space="preserve"> OBIECTIVELE  DE DEZVOLTARE DURABILĂ (ODD) </w:t>
                              </w:r>
                              <w:r w:rsidRPr="00E40072">
                                <w:rPr>
                                  <w:rFonts w:ascii="Verdana" w:hAnsi="Verdana" w:cs="Verdana"/>
                                  <w:b/>
                                  <w:bCs/>
                                  <w:color w:val="FFFFFF"/>
                                  <w:sz w:val="32"/>
                                  <w:szCs w:val="32"/>
                                </w:rPr>
                                <w:t>ȘI ECONOMIE VERDE?</w:t>
                              </w:r>
                              <w:r w:rsidRPr="00613028">
                                <w:rPr>
                                  <w:rFonts w:ascii="Verdana" w:hAnsi="Verdana" w:cs="Verdana"/>
                                  <w:b/>
                                  <w:bCs/>
                                  <w:color w:val="FFFFFF"/>
                                  <w:sz w:val="32"/>
                                  <w:szCs w:val="32"/>
                                </w:rPr>
                                <w:t xml:space="preserve">  </w:t>
                              </w:r>
                            </w:p>
                          </w:txbxContent>
                        </wps:txbx>
                        <wps:bodyPr rot="0" vert="horz" wrap="none" lIns="0" tIns="0" rIns="0" bIns="0" anchor="t" anchorCtr="0">
                          <a:spAutoFit/>
                        </wps:bodyPr>
                      </wps:wsp>
                      <wps:wsp>
                        <wps:cNvPr id="20" name="Freeform 13"/>
                        <wps:cNvSpPr>
                          <a:spLocks/>
                        </wps:cNvSpPr>
                        <wps:spPr bwMode="auto">
                          <a:xfrm>
                            <a:off x="0" y="0"/>
                            <a:ext cx="733425" cy="733425"/>
                          </a:xfrm>
                          <a:custGeom>
                            <a:avLst/>
                            <a:gdLst>
                              <a:gd name="T0" fmla="*/ 0 w 1155"/>
                              <a:gd name="T1" fmla="*/ 577 h 1155"/>
                              <a:gd name="T2" fmla="*/ 289 w 1155"/>
                              <a:gd name="T3" fmla="*/ 0 h 1155"/>
                              <a:gd name="T4" fmla="*/ 866 w 1155"/>
                              <a:gd name="T5" fmla="*/ 0 h 1155"/>
                              <a:gd name="T6" fmla="*/ 1155 w 1155"/>
                              <a:gd name="T7" fmla="*/ 577 h 1155"/>
                              <a:gd name="T8" fmla="*/ 866 w 1155"/>
                              <a:gd name="T9" fmla="*/ 1155 h 1155"/>
                              <a:gd name="T10" fmla="*/ 289 w 1155"/>
                              <a:gd name="T11" fmla="*/ 1155 h 1155"/>
                              <a:gd name="T12" fmla="*/ 0 w 1155"/>
                              <a:gd name="T13" fmla="*/ 577 h 1155"/>
                            </a:gdLst>
                            <a:ahLst/>
                            <a:cxnLst>
                              <a:cxn ang="0">
                                <a:pos x="T0" y="T1"/>
                              </a:cxn>
                              <a:cxn ang="0">
                                <a:pos x="T2" y="T3"/>
                              </a:cxn>
                              <a:cxn ang="0">
                                <a:pos x="T4" y="T5"/>
                              </a:cxn>
                              <a:cxn ang="0">
                                <a:pos x="T6" y="T7"/>
                              </a:cxn>
                              <a:cxn ang="0">
                                <a:pos x="T8" y="T9"/>
                              </a:cxn>
                              <a:cxn ang="0">
                                <a:pos x="T10" y="T11"/>
                              </a:cxn>
                              <a:cxn ang="0">
                                <a:pos x="T12" y="T13"/>
                              </a:cxn>
                            </a:cxnLst>
                            <a:rect l="0" t="0" r="r" b="b"/>
                            <a:pathLst>
                              <a:path w="1155" h="1155">
                                <a:moveTo>
                                  <a:pt x="0" y="577"/>
                                </a:moveTo>
                                <a:lnTo>
                                  <a:pt x="289" y="0"/>
                                </a:lnTo>
                                <a:lnTo>
                                  <a:pt x="866" y="0"/>
                                </a:lnTo>
                                <a:lnTo>
                                  <a:pt x="1155" y="577"/>
                                </a:lnTo>
                                <a:lnTo>
                                  <a:pt x="866" y="1155"/>
                                </a:lnTo>
                                <a:lnTo>
                                  <a:pt x="289" y="1155"/>
                                </a:lnTo>
                                <a:lnTo>
                                  <a:pt x="0" y="577"/>
                                </a:lnTo>
                                <a:close/>
                              </a:path>
                            </a:pathLst>
                          </a:custGeom>
                          <a:solidFill>
                            <a:srgbClr val="52CA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
                        <wps:cNvSpPr>
                          <a:spLocks/>
                        </wps:cNvSpPr>
                        <wps:spPr bwMode="auto">
                          <a:xfrm>
                            <a:off x="0" y="0"/>
                            <a:ext cx="733425" cy="733425"/>
                          </a:xfrm>
                          <a:custGeom>
                            <a:avLst/>
                            <a:gdLst>
                              <a:gd name="T0" fmla="*/ 0 w 1155"/>
                              <a:gd name="T1" fmla="*/ 577 h 1155"/>
                              <a:gd name="T2" fmla="*/ 289 w 1155"/>
                              <a:gd name="T3" fmla="*/ 0 h 1155"/>
                              <a:gd name="T4" fmla="*/ 866 w 1155"/>
                              <a:gd name="T5" fmla="*/ 0 h 1155"/>
                              <a:gd name="T6" fmla="*/ 1155 w 1155"/>
                              <a:gd name="T7" fmla="*/ 577 h 1155"/>
                              <a:gd name="T8" fmla="*/ 866 w 1155"/>
                              <a:gd name="T9" fmla="*/ 1155 h 1155"/>
                              <a:gd name="T10" fmla="*/ 289 w 1155"/>
                              <a:gd name="T11" fmla="*/ 1155 h 1155"/>
                              <a:gd name="T12" fmla="*/ 0 w 1155"/>
                              <a:gd name="T13" fmla="*/ 577 h 1155"/>
                            </a:gdLst>
                            <a:ahLst/>
                            <a:cxnLst>
                              <a:cxn ang="0">
                                <a:pos x="T0" y="T1"/>
                              </a:cxn>
                              <a:cxn ang="0">
                                <a:pos x="T2" y="T3"/>
                              </a:cxn>
                              <a:cxn ang="0">
                                <a:pos x="T4" y="T5"/>
                              </a:cxn>
                              <a:cxn ang="0">
                                <a:pos x="T6" y="T7"/>
                              </a:cxn>
                              <a:cxn ang="0">
                                <a:pos x="T8" y="T9"/>
                              </a:cxn>
                              <a:cxn ang="0">
                                <a:pos x="T10" y="T11"/>
                              </a:cxn>
                              <a:cxn ang="0">
                                <a:pos x="T12" y="T13"/>
                              </a:cxn>
                            </a:cxnLst>
                            <a:rect l="0" t="0" r="r" b="b"/>
                            <a:pathLst>
                              <a:path w="1155" h="1155">
                                <a:moveTo>
                                  <a:pt x="0" y="577"/>
                                </a:moveTo>
                                <a:lnTo>
                                  <a:pt x="289" y="0"/>
                                </a:lnTo>
                                <a:lnTo>
                                  <a:pt x="866" y="0"/>
                                </a:lnTo>
                                <a:lnTo>
                                  <a:pt x="1155" y="577"/>
                                </a:lnTo>
                                <a:lnTo>
                                  <a:pt x="866" y="1155"/>
                                </a:lnTo>
                                <a:lnTo>
                                  <a:pt x="289" y="1155"/>
                                </a:lnTo>
                                <a:lnTo>
                                  <a:pt x="0" y="577"/>
                                </a:lnTo>
                                <a:close/>
                              </a:path>
                            </a:pathLst>
                          </a:custGeom>
                          <a:noFill/>
                          <a:ln w="952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5"/>
                        <wps:cNvSpPr>
                          <a:spLocks noChangeArrowheads="1"/>
                        </wps:cNvSpPr>
                        <wps:spPr bwMode="auto">
                          <a:xfrm>
                            <a:off x="251460" y="187325"/>
                            <a:ext cx="21717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867CA" w14:textId="77777777" w:rsidR="00AC2361" w:rsidRDefault="00AC2361" w:rsidP="00AC2361">
                              <w:r>
                                <w:rPr>
                                  <w:rFonts w:ascii="Verdana" w:hAnsi="Verdana" w:cs="Verdana"/>
                                  <w:b/>
                                  <w:bCs/>
                                  <w:color w:val="FFFFFF"/>
                                  <w:sz w:val="48"/>
                                  <w:szCs w:val="48"/>
                                </w:rPr>
                                <w:t>2</w:t>
                              </w:r>
                            </w:p>
                          </w:txbxContent>
                        </wps:txbx>
                        <wps:bodyPr rot="0" vert="horz" wrap="none" lIns="0" tIns="0" rIns="0" bIns="0" anchor="t" anchorCtr="0">
                          <a:spAutoFit/>
                        </wps:bodyPr>
                      </wps:wsp>
                    </wpc:wpc>
                  </a:graphicData>
                </a:graphic>
              </wp:inline>
            </w:drawing>
          </mc:Choice>
          <mc:Fallback>
            <w:pict>
              <v:group w14:anchorId="27A97EF3" id="Canvas 23" o:spid="_x0000_s1026" editas="canvas" style="width:519.55pt;height:66pt;mso-position-horizontal-relative:char;mso-position-vertical-relative:line" coordsize="65982,83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982;height:8382;visibility:visible;mso-wrap-style:square">
                  <v:fill o:detectmouseclick="t"/>
                  <v:path o:connecttype="none"/>
                </v:shape>
                <v:rect id="Rectangle 5" o:spid="_x0000_s1028" style="position:absolute;left:4286;top:666;width:49149;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" fillcolor="#52cab8" stroked="f"/>
                <v:shape id="Picture 6" o:spid="_x0000_s1029" type="#_x0000_t75" style="position:absolute;left:4330;top:711;width:491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">
                  <v:imagedata r:id="rId25" o:title=""/>
                </v:shape>
                <v:rect id="Rectangle 7" o:spid="_x0000_s1030" style="position:absolute;left:4286;top:666;width:57626;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" fillcolor="#52cab8" stroked="f"/>
                <v:rect id="Rectangle 8" o:spid="_x0000_s1031" style="position:absolute;left:7334;top:711;width:58293;height:6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160F9E2" w14:textId="77777777" w:rsidR="00AC2361" w:rsidRPr="00613028" w:rsidRDefault="00AC2361" w:rsidP="00AC2361">
                        <w:pPr>
                          <w:rPr>
                            <w:sz w:val="32"/>
                            <w:szCs w:val="32"/>
                          </w:rPr>
                        </w:pPr>
                        <w:r w:rsidRPr="00613028">
                          <w:rPr>
                            <w:rFonts w:ascii="Verdana" w:hAnsi="Verdana" w:cs="Verdana"/>
                            <w:b/>
                            <w:bCs/>
                            <w:color w:val="FFFFFF"/>
                            <w:sz w:val="32"/>
                            <w:szCs w:val="32"/>
                          </w:rPr>
                          <w:t>CE REPREZINT</w:t>
                        </w:r>
                        <w:r>
                          <w:rPr>
                            <w:rFonts w:ascii="Verdana" w:hAnsi="Verdana" w:cs="Verdana"/>
                            <w:b/>
                            <w:bCs/>
                            <w:color w:val="FFFFFF"/>
                            <w:sz w:val="32"/>
                            <w:szCs w:val="32"/>
                          </w:rPr>
                          <w:t>Ă</w:t>
                        </w:r>
                        <w:r w:rsidRPr="00613028">
                          <w:rPr>
                            <w:rFonts w:ascii="Verdana" w:hAnsi="Verdana" w:cs="Verdana"/>
                            <w:b/>
                            <w:bCs/>
                            <w:color w:val="FFFFFF"/>
                            <w:sz w:val="32"/>
                            <w:szCs w:val="32"/>
                          </w:rPr>
                          <w:t xml:space="preserve"> OBIECTIVELE  DE DEZVOLTARE DURABILĂ (ODD) </w:t>
                        </w:r>
                        <w:r w:rsidRPr="00E40072">
                          <w:rPr>
                            <w:rFonts w:ascii="Verdana" w:hAnsi="Verdana" w:cs="Verdana"/>
                            <w:b/>
                            <w:bCs/>
                            <w:color w:val="FFFFFF"/>
                            <w:sz w:val="32"/>
                            <w:szCs w:val="32"/>
                          </w:rPr>
                          <w:t>ȘI ECONOMIE VERDE?</w:t>
                        </w:r>
                        <w:r w:rsidRPr="00613028">
                          <w:rPr>
                            <w:rFonts w:ascii="Verdana" w:hAnsi="Verdana" w:cs="Verdana"/>
                            <w:b/>
                            <w:bCs/>
                            <w:color w:val="FFFFFF"/>
                            <w:sz w:val="32"/>
                            <w:szCs w:val="32"/>
                          </w:rPr>
                          <w:t xml:space="preserve">  </w:t>
                        </w:r>
                      </w:p>
                    </w:txbxContent>
                  </v:textbox>
                </v:rect>
                <v:shape id="Freeform 13" o:spid="_x0000_s1032" style="position:absolute;width:7334;height:7334;visibility:visible;mso-wrap-style:square;v-text-anchor:top" coordsize="115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" path="m,577l289,,866,r289,577l866,1155r-577,l,577xe" fillcolor="#52cab8" stroked="f">
                  <v:path arrowok="t" o:connecttype="custom" o:connectlocs="0,366395;183515,0;549910,0;733425,366395;549910,733425;183515,733425;0,366395" o:connectangles="0,0,0,0,0,0,0"/>
                </v:shape>
                <v:shape id="Freeform 14" o:spid="_x0000_s1033" style="position:absolute;width:7334;height:7334;visibility:visible;mso-wrap-style:square;v-text-anchor:top" coordsize="115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" path="m,577l289,,866,r289,577l866,1155r-577,l,577xe" filled="f" strokecolor="white">
                  <v:stroke joinstyle="miter"/>
                  <v:path arrowok="t" o:connecttype="custom" o:connectlocs="0,366395;183515,0;549910,0;733425,366395;549910,733425;183515,733425;0,366395" o:connectangles="0,0,0,0,0,0,0"/>
                </v:shape>
                <v:rect id="Rectangle 15" o:spid="_x0000_s1034" style="position:absolute;left:2514;top:1873;width:2172;height:5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42867CA" w14:textId="77777777" w:rsidR="00AC2361" w:rsidRDefault="00AC2361" w:rsidP="00AC2361">
                        <w:r>
                          <w:rPr>
                            <w:rFonts w:ascii="Verdana" w:hAnsi="Verdana" w:cs="Verdana"/>
                            <w:b/>
                            <w:bCs/>
                            <w:color w:val="FFFFFF"/>
                            <w:sz w:val="48"/>
                            <w:szCs w:val="48"/>
                          </w:rPr>
                          <w:t>2</w:t>
                        </w:r>
                      </w:p>
                    </w:txbxContent>
                  </v:textbox>
                </v:rect>
                <w10:anchorlock/>
              </v:group>
            </w:pict>
          </mc:Fallback>
        </mc:AlternateContent>
      </w:r>
      <w:r w:rsidR="00AC2361" w:rsidRPr="006D7D28">
        <w:rPr>
          <w:rFonts w:ascii="Arial" w:eastAsia="Times New Roman" w:hAnsi="Arial" w:cs="Arial"/>
          <w:color w:val="000000"/>
          <w:sz w:val="24"/>
          <w:szCs w:val="24"/>
          <w:lang w:eastAsia="ro-RO"/>
        </w:rPr>
        <w:t xml:space="preserve"> </w:t>
      </w:r>
    </w:p>
    <w:p w14:paraId="569B0024" w14:textId="77777777" w:rsidR="008B489C" w:rsidRPr="006D7D28" w:rsidRDefault="008B489C" w:rsidP="00080289">
      <w:pPr>
        <w:spacing w:after="0" w:line="288" w:lineRule="auto"/>
        <w:ind w:firstLine="432"/>
        <w:jc w:val="both"/>
        <w:rPr>
          <w:rFonts w:ascii="Times New Roman" w:eastAsia="Times New Roman" w:hAnsi="Times New Roman" w:cs="Times New Roman"/>
          <w:sz w:val="28"/>
          <w:szCs w:val="28"/>
          <w:lang w:eastAsia="ro-RO"/>
        </w:rPr>
      </w:pPr>
      <w:r w:rsidRPr="007A14FA">
        <w:rPr>
          <w:rFonts w:ascii="Times New Roman" w:eastAsia="Times New Roman" w:hAnsi="Times New Roman" w:cs="Times New Roman"/>
          <w:b/>
          <w:bCs/>
          <w:sz w:val="28"/>
          <w:szCs w:val="28"/>
          <w:lang w:eastAsia="ro-RO"/>
        </w:rPr>
        <w:t>Obiectivele de Dezvoltare Durabilă (ODD)</w:t>
      </w:r>
      <w:r w:rsidRPr="006D7D28">
        <w:rPr>
          <w:rFonts w:ascii="Times New Roman" w:eastAsia="Times New Roman" w:hAnsi="Times New Roman" w:cs="Times New Roman"/>
          <w:sz w:val="28"/>
          <w:szCs w:val="28"/>
          <w:lang w:eastAsia="ro-RO"/>
        </w:rPr>
        <w:t xml:space="preserve"> sau Agenda pentru dezvoltare durabilă 2030 reprezintă un apel universal la acțiune cu scopul de a diminua nivelul de sărăcie, de a proteja planeta și de a asigura c</w:t>
      </w:r>
      <w:r w:rsidR="00052D00" w:rsidRPr="006D7D28">
        <w:rPr>
          <w:rFonts w:ascii="Times New Roman" w:eastAsia="Times New Roman" w:hAnsi="Times New Roman" w:cs="Times New Roman"/>
          <w:sz w:val="28"/>
          <w:szCs w:val="28"/>
          <w:lang w:eastAsia="ro-RO"/>
        </w:rPr>
        <w:t>a</w:t>
      </w:r>
      <w:r w:rsidRPr="006D7D28">
        <w:rPr>
          <w:rFonts w:ascii="Times New Roman" w:eastAsia="Times New Roman" w:hAnsi="Times New Roman" w:cs="Times New Roman"/>
          <w:sz w:val="28"/>
          <w:szCs w:val="28"/>
          <w:lang w:eastAsia="ro-RO"/>
        </w:rPr>
        <w:t xml:space="preserve"> toți oamenii </w:t>
      </w:r>
      <w:r w:rsidR="00351309" w:rsidRPr="006D7D28">
        <w:rPr>
          <w:rFonts w:ascii="Times New Roman" w:eastAsia="Times New Roman" w:hAnsi="Times New Roman" w:cs="Times New Roman"/>
          <w:sz w:val="28"/>
          <w:szCs w:val="28"/>
          <w:lang w:eastAsia="ro-RO"/>
        </w:rPr>
        <w:t xml:space="preserve">să </w:t>
      </w:r>
      <w:r w:rsidRPr="006D7D28">
        <w:rPr>
          <w:rFonts w:ascii="Times New Roman" w:eastAsia="Times New Roman" w:hAnsi="Times New Roman" w:cs="Times New Roman"/>
          <w:sz w:val="28"/>
          <w:szCs w:val="28"/>
          <w:lang w:eastAsia="ro-RO"/>
        </w:rPr>
        <w:t>se bucur</w:t>
      </w:r>
      <w:r w:rsidR="00351309" w:rsidRPr="006D7D28">
        <w:rPr>
          <w:rFonts w:ascii="Times New Roman" w:eastAsia="Times New Roman" w:hAnsi="Times New Roman" w:cs="Times New Roman"/>
          <w:sz w:val="28"/>
          <w:szCs w:val="28"/>
          <w:lang w:eastAsia="ro-RO"/>
        </w:rPr>
        <w:t>e</w:t>
      </w:r>
      <w:r w:rsidRPr="006D7D28">
        <w:rPr>
          <w:rFonts w:ascii="Times New Roman" w:eastAsia="Times New Roman" w:hAnsi="Times New Roman" w:cs="Times New Roman"/>
          <w:sz w:val="28"/>
          <w:szCs w:val="28"/>
          <w:lang w:eastAsia="ro-RO"/>
        </w:rPr>
        <w:t xml:space="preserve"> de pace și prosperitate. Cadrul </w:t>
      </w:r>
      <w:r w:rsidRPr="00EB6D86">
        <w:rPr>
          <w:rFonts w:ascii="Times New Roman" w:eastAsia="Times New Roman" w:hAnsi="Times New Roman" w:cs="Times New Roman"/>
          <w:b/>
          <w:bCs/>
          <w:sz w:val="28"/>
          <w:szCs w:val="28"/>
          <w:lang w:eastAsia="ro-RO"/>
        </w:rPr>
        <w:t>ODD</w:t>
      </w:r>
      <w:r w:rsidRPr="006D7D28">
        <w:rPr>
          <w:rFonts w:ascii="Times New Roman" w:eastAsia="Times New Roman" w:hAnsi="Times New Roman" w:cs="Times New Roman"/>
          <w:sz w:val="28"/>
          <w:szCs w:val="28"/>
          <w:lang w:eastAsia="ro-RO"/>
        </w:rPr>
        <w:t xml:space="preserve"> are 17 obiective, stabilite în baza succeselor Obiectivelor de Dezvoltare ale Mileniului (ODM), la care s-au adăugat noi domenii, </w:t>
      </w:r>
      <w:r w:rsidR="00351309" w:rsidRPr="006D7D28">
        <w:rPr>
          <w:rFonts w:ascii="Times New Roman" w:eastAsia="Times New Roman" w:hAnsi="Times New Roman" w:cs="Times New Roman"/>
          <w:sz w:val="28"/>
          <w:szCs w:val="28"/>
          <w:lang w:eastAsia="ro-RO"/>
        </w:rPr>
        <w:t>cum ar fi ar</w:t>
      </w:r>
      <w:r w:rsidR="00351309" w:rsidRPr="006D7D28">
        <w:rPr>
          <w:rFonts w:ascii="Times New Roman" w:eastAsia="Times New Roman" w:hAnsi="Times New Roman" w:cs="Times New Roman"/>
          <w:sz w:val="28"/>
          <w:szCs w:val="28"/>
          <w:lang w:val="en-US" w:eastAsia="ro-RO"/>
        </w:rPr>
        <w:t>:</w:t>
      </w:r>
      <w:r w:rsidRPr="006D7D28">
        <w:rPr>
          <w:rFonts w:ascii="Times New Roman" w:eastAsia="Times New Roman" w:hAnsi="Times New Roman" w:cs="Times New Roman"/>
          <w:sz w:val="28"/>
          <w:szCs w:val="28"/>
          <w:lang w:eastAsia="ro-RO"/>
        </w:rPr>
        <w:t xml:space="preserve"> schimbările climatice, inegalitatea economică, inovația, consumul durabil, pacea și justiția. Obiectivele sunt interconectate - de cele mai multe ori cheia succesului pentru atingerea unui obiectiv va necesita abordarea provocărilor legate de alte obiective.</w:t>
      </w:r>
    </w:p>
    <w:p w14:paraId="136155D9" w14:textId="77777777" w:rsidR="008B489C" w:rsidRPr="006D7D28" w:rsidRDefault="008B489C" w:rsidP="00080289">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ODD-urile oferă sectorului privat un cadru puternic de mobilizare, organizare atât pe interiorul companiei, cât și cu partenerii, întreprinderea acțiunilor, identificarea și dezvoltarea de noi servicii și produse, încorporarea viziunii pe </w:t>
      </w:r>
      <w:r w:rsidRPr="006D7D28">
        <w:rPr>
          <w:rFonts w:ascii="Times New Roman" w:eastAsia="Times New Roman" w:hAnsi="Times New Roman" w:cs="Times New Roman"/>
          <w:sz w:val="28"/>
          <w:szCs w:val="28"/>
          <w:lang w:eastAsia="ro-RO"/>
        </w:rPr>
        <w:lastRenderedPageBreak/>
        <w:t>termen lung în strategia de dezvoltare a afacerii. De asemenea, ODD oferă un cadru pentru implicarea în responsabilitatea socială a întreprinderilor.</w:t>
      </w:r>
    </w:p>
    <w:p w14:paraId="18272779" w14:textId="77777777" w:rsidR="008B489C" w:rsidRPr="006D7D28" w:rsidRDefault="008B489C" w:rsidP="00106F62">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Pentru a vă oferi o impresie despre potențialul pe care ODD-urile îl deschid companiilor din sectorul privat: se estimează că la nivel macro, ODD-urile au un potențial de 12 trilioane cuantificate ale oportunităților de piață în doar patru domenii – industria alimentară și agricultură, dezvoltarea orașelor, energie și bunuri, sănătate şi bunăstare. Mai multe oportunități de piață urmează să fie create şi explorate, printre care agricultura urbană, piața alimentară pentru cei cu venituri mici, acvacultura sustenabilă, micro-irigarea, împărțirea birourilor, clădirile din cherestea, sistemele de stocare a energiei, chimicalele verzi, recuperarea resurselor, monitorizarea de la distanță a pacienților, gestionarea mai bună a maladiilor, instruiri în domeniul sănătății, și multe alte oportunități.</w:t>
      </w:r>
    </w:p>
    <w:p w14:paraId="312204EE" w14:textId="77777777" w:rsidR="001F46FE" w:rsidRPr="006D7D28" w:rsidRDefault="008B489C" w:rsidP="00106F62">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Companiile care reacționează rapid la schimbări, deja au început să-și alinieze obiectivele de afaceri la ODD-uri, creând "branduri durabile", care puse pe piață, generează rate mari de creștere a </w:t>
      </w:r>
      <w:r w:rsidRPr="006D7D28">
        <w:rPr>
          <w:rFonts w:ascii="Times New Roman" w:eastAsia="Times New Roman" w:hAnsi="Times New Roman" w:cs="Times New Roman"/>
          <w:sz w:val="28"/>
          <w:szCs w:val="28"/>
          <w:shd w:val="clear" w:color="auto" w:fill="FFFFFF"/>
          <w:lang w:eastAsia="ro-RO"/>
        </w:rPr>
        <w:t>companiilor.</w:t>
      </w:r>
      <w:r w:rsidRPr="006D7D28">
        <w:rPr>
          <w:rFonts w:ascii="Times New Roman" w:eastAsia="Times New Roman" w:hAnsi="Times New Roman" w:cs="Times New Roman"/>
          <w:sz w:val="28"/>
          <w:szCs w:val="28"/>
          <w:lang w:eastAsia="ro-RO"/>
        </w:rPr>
        <w:t xml:space="preserve"> Concursul RSC vine să aducă în atenția tuturor IMM-urilor din Moldova oportunitățile de creștere pe care ODD-urile le oferă, atât întreprinderilor cu,</w:t>
      </w:r>
      <w:r w:rsidR="00D52419" w:rsidRPr="006D7D28">
        <w:rPr>
          <w:rFonts w:ascii="Times New Roman" w:eastAsia="Times New Roman" w:hAnsi="Times New Roman" w:cs="Times New Roman"/>
          <w:sz w:val="28"/>
          <w:szCs w:val="28"/>
          <w:lang w:eastAsia="ro-RO"/>
        </w:rPr>
        <w:t xml:space="preserve"> cât </w:t>
      </w:r>
      <w:r w:rsidRPr="006D7D28">
        <w:rPr>
          <w:rFonts w:ascii="Times New Roman" w:eastAsia="Times New Roman" w:hAnsi="Times New Roman" w:cs="Times New Roman"/>
          <w:sz w:val="28"/>
          <w:szCs w:val="28"/>
          <w:lang w:eastAsia="ro-RO"/>
        </w:rPr>
        <w:t xml:space="preserve">şi celor fără strategie </w:t>
      </w:r>
      <w:r w:rsidR="00B249E6" w:rsidRPr="006D7D28">
        <w:rPr>
          <w:rFonts w:ascii="Times New Roman" w:eastAsia="Times New Roman" w:hAnsi="Times New Roman" w:cs="Times New Roman"/>
          <w:sz w:val="28"/>
          <w:szCs w:val="28"/>
          <w:lang w:eastAsia="ro-RO"/>
        </w:rPr>
        <w:t xml:space="preserve">de </w:t>
      </w:r>
      <w:r w:rsidRPr="006D7D28">
        <w:rPr>
          <w:rFonts w:ascii="Times New Roman" w:eastAsia="Times New Roman" w:hAnsi="Times New Roman" w:cs="Times New Roman"/>
          <w:sz w:val="28"/>
          <w:szCs w:val="28"/>
          <w:lang w:eastAsia="ro-RO"/>
        </w:rPr>
        <w:t>R</w:t>
      </w:r>
      <w:r w:rsidR="00B249E6" w:rsidRPr="006D7D28">
        <w:rPr>
          <w:rFonts w:ascii="Times New Roman" w:eastAsia="Times New Roman" w:hAnsi="Times New Roman" w:cs="Times New Roman"/>
          <w:sz w:val="28"/>
          <w:szCs w:val="28"/>
          <w:lang w:eastAsia="ro-RO"/>
        </w:rPr>
        <w:t>SC</w:t>
      </w:r>
      <w:r w:rsidRPr="006D7D28">
        <w:rPr>
          <w:rFonts w:ascii="Times New Roman" w:eastAsia="Times New Roman" w:hAnsi="Times New Roman" w:cs="Times New Roman"/>
          <w:sz w:val="28"/>
          <w:szCs w:val="28"/>
          <w:lang w:eastAsia="ro-RO"/>
        </w:rPr>
        <w:t>.</w:t>
      </w:r>
    </w:p>
    <w:p w14:paraId="0123EC3E" w14:textId="77777777" w:rsidR="005D5D08" w:rsidRPr="006D7D28" w:rsidRDefault="005D5D08" w:rsidP="00106F62">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Detalii privind </w:t>
      </w:r>
      <w:r w:rsidRPr="007A14FA">
        <w:rPr>
          <w:rFonts w:ascii="Times New Roman" w:eastAsia="Times New Roman" w:hAnsi="Times New Roman" w:cs="Times New Roman"/>
          <w:b/>
          <w:bCs/>
          <w:sz w:val="28"/>
          <w:szCs w:val="28"/>
          <w:lang w:eastAsia="ro-RO"/>
        </w:rPr>
        <w:t>Obiectivele Dezvoltării Durabile</w:t>
      </w:r>
      <w:r w:rsidRPr="006D7D28">
        <w:rPr>
          <w:rFonts w:ascii="Times New Roman" w:eastAsia="Times New Roman" w:hAnsi="Times New Roman" w:cs="Times New Roman"/>
          <w:sz w:val="28"/>
          <w:szCs w:val="28"/>
          <w:lang w:eastAsia="ro-RO"/>
        </w:rPr>
        <w:t xml:space="preserve"> pot fi găsite la această adresă</w:t>
      </w:r>
    </w:p>
    <w:p w14:paraId="5A2AA877" w14:textId="77777777" w:rsidR="005D5D08" w:rsidRPr="006D7D28" w:rsidRDefault="00C720CA" w:rsidP="005D5D08">
      <w:pPr>
        <w:spacing w:after="0" w:line="288" w:lineRule="auto"/>
        <w:jc w:val="both"/>
        <w:rPr>
          <w:rStyle w:val="Hyperlink"/>
          <w:rFonts w:ascii="Times New Roman" w:eastAsia="Times New Roman" w:hAnsi="Times New Roman" w:cs="Times New Roman"/>
          <w:sz w:val="28"/>
          <w:szCs w:val="28"/>
          <w:lang w:eastAsia="ro-RO"/>
        </w:rPr>
      </w:pPr>
      <w:hyperlink r:id="rId26" w:history="1">
        <w:r w:rsidR="007A6C63" w:rsidRPr="006D7D28">
          <w:rPr>
            <w:rStyle w:val="Hyperlink"/>
            <w:rFonts w:ascii="Times New Roman" w:eastAsia="Times New Roman" w:hAnsi="Times New Roman" w:cs="Times New Roman"/>
            <w:sz w:val="28"/>
            <w:szCs w:val="28"/>
            <w:lang w:eastAsia="ro-RO"/>
          </w:rPr>
          <w:t>http://www.md.undp.org/content/moldova/ro/home/library/sdg/na_ionalizarea-agendei-de-dezvoltare-durabil-in-contextul-republ/na_ionalizarea-indicatorilor-pentru-obiectivele-de-dezvoltare-du/</w:t>
        </w:r>
      </w:hyperlink>
    </w:p>
    <w:p w14:paraId="318DC1F0" w14:textId="77777777" w:rsidR="007A6C63" w:rsidRPr="00E40072" w:rsidRDefault="007A6C63" w:rsidP="007A6C63">
      <w:pPr>
        <w:autoSpaceDE w:val="0"/>
        <w:autoSpaceDN w:val="0"/>
        <w:adjustRightInd w:val="0"/>
        <w:spacing w:after="0" w:line="288" w:lineRule="auto"/>
        <w:ind w:firstLine="450"/>
        <w:jc w:val="both"/>
        <w:rPr>
          <w:rFonts w:ascii="Times New Roman" w:hAnsi="Times New Roman" w:cs="Times New Roman"/>
          <w:sz w:val="28"/>
          <w:szCs w:val="28"/>
          <w:lang w:val="ro-MD"/>
        </w:rPr>
      </w:pPr>
      <w:r w:rsidRPr="00E40072">
        <w:rPr>
          <w:rFonts w:ascii="Times New Roman" w:hAnsi="Times New Roman" w:cs="Times New Roman"/>
          <w:b/>
          <w:bCs/>
          <w:sz w:val="28"/>
          <w:szCs w:val="28"/>
          <w:lang w:val="ro-MD"/>
        </w:rPr>
        <w:t>Economia verde</w:t>
      </w:r>
      <w:r w:rsidRPr="00E40072">
        <w:rPr>
          <w:rFonts w:ascii="Times New Roman" w:hAnsi="Times New Roman" w:cs="Times New Roman"/>
          <w:sz w:val="28"/>
          <w:szCs w:val="28"/>
          <w:lang w:val="ro-MD"/>
        </w:rPr>
        <w:t xml:space="preserve"> este o economie </w:t>
      </w:r>
      <w:r w:rsidR="00E85F94" w:rsidRPr="00E40072">
        <w:rPr>
          <w:rFonts w:ascii="Times New Roman" w:hAnsi="Times New Roman" w:cs="Times New Roman"/>
          <w:sz w:val="28"/>
          <w:szCs w:val="28"/>
          <w:lang w:val="ro-MD"/>
        </w:rPr>
        <w:t xml:space="preserve">orientată spre </w:t>
      </w:r>
      <w:r w:rsidRPr="00E40072">
        <w:rPr>
          <w:rFonts w:ascii="Times New Roman" w:hAnsi="Times New Roman" w:cs="Times New Roman"/>
          <w:sz w:val="28"/>
          <w:szCs w:val="28"/>
          <w:lang w:val="ro-MD"/>
        </w:rPr>
        <w:t xml:space="preserve"> îmbunătățirea bunăstării populației și echit</w:t>
      </w:r>
      <w:r w:rsidR="00E85F94" w:rsidRPr="00E40072">
        <w:rPr>
          <w:rFonts w:ascii="Times New Roman" w:hAnsi="Times New Roman" w:cs="Times New Roman"/>
          <w:sz w:val="28"/>
          <w:szCs w:val="28"/>
          <w:lang w:val="ro-MD"/>
        </w:rPr>
        <w:t>ății</w:t>
      </w:r>
      <w:r w:rsidRPr="00E40072">
        <w:rPr>
          <w:rFonts w:ascii="Times New Roman" w:hAnsi="Times New Roman" w:cs="Times New Roman"/>
          <w:sz w:val="28"/>
          <w:szCs w:val="28"/>
          <w:lang w:val="ro-MD"/>
        </w:rPr>
        <w:t xml:space="preserve"> social</w:t>
      </w:r>
      <w:r w:rsidR="00E85F94" w:rsidRPr="00E40072">
        <w:rPr>
          <w:rFonts w:ascii="Times New Roman" w:hAnsi="Times New Roman" w:cs="Times New Roman"/>
          <w:sz w:val="28"/>
          <w:szCs w:val="28"/>
          <w:lang w:val="ro-MD"/>
        </w:rPr>
        <w:t>e</w:t>
      </w:r>
      <w:r w:rsidRPr="00E40072">
        <w:rPr>
          <w:rFonts w:ascii="Times New Roman" w:hAnsi="Times New Roman" w:cs="Times New Roman"/>
          <w:sz w:val="28"/>
          <w:szCs w:val="28"/>
          <w:lang w:val="ro-MD"/>
        </w:rPr>
        <w:t>, concomitent cu reducerea semnificativă a riscurilor de mediu și a constrângerilor ecologice. Este o economie cu emisii reduse de carbon, eficientă în utilizarea resurselor și social incluzivă.</w:t>
      </w:r>
    </w:p>
    <w:p w14:paraId="2655D7ED" w14:textId="77777777" w:rsidR="007A6C63" w:rsidRPr="00E40072" w:rsidRDefault="007A6C63" w:rsidP="007A6C63">
      <w:pPr>
        <w:autoSpaceDE w:val="0"/>
        <w:autoSpaceDN w:val="0"/>
        <w:adjustRightInd w:val="0"/>
        <w:spacing w:after="0" w:line="288" w:lineRule="auto"/>
        <w:ind w:firstLine="450"/>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Conceptul de „dezvoltare economică verde” marchează trecerea de la modelul de dezvoltare economică de consum, care tratează protecția mediului drept o povară economică, spre un model care folosește protecția mediului ca una dintre forțele motrice de creștere a economiei.</w:t>
      </w:r>
    </w:p>
    <w:p w14:paraId="46495A5E" w14:textId="77777777" w:rsidR="007A6C63" w:rsidRPr="00E40072" w:rsidRDefault="007A6C63" w:rsidP="007A6C63">
      <w:pPr>
        <w:autoSpaceDE w:val="0"/>
        <w:autoSpaceDN w:val="0"/>
        <w:adjustRightInd w:val="0"/>
        <w:spacing w:after="0" w:line="288" w:lineRule="auto"/>
        <w:ind w:firstLine="450"/>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 xml:space="preserve">Trecerea la o </w:t>
      </w:r>
      <w:r w:rsidR="00EB6D86" w:rsidRPr="00E40072">
        <w:rPr>
          <w:rFonts w:ascii="Times New Roman" w:hAnsi="Times New Roman" w:cs="Times New Roman"/>
          <w:b/>
          <w:bCs/>
          <w:sz w:val="28"/>
          <w:szCs w:val="28"/>
          <w:lang w:val="ro-MD"/>
        </w:rPr>
        <w:t>Economie Verde</w:t>
      </w:r>
      <w:r w:rsidR="00EB6D86" w:rsidRPr="00E40072">
        <w:rPr>
          <w:rFonts w:ascii="Times New Roman" w:hAnsi="Times New Roman" w:cs="Times New Roman"/>
          <w:sz w:val="28"/>
          <w:szCs w:val="28"/>
          <w:lang w:val="ro-MD"/>
        </w:rPr>
        <w:t xml:space="preserve"> </w:t>
      </w:r>
      <w:r w:rsidRPr="00E40072">
        <w:rPr>
          <w:rFonts w:ascii="Times New Roman" w:hAnsi="Times New Roman" w:cs="Times New Roman"/>
          <w:sz w:val="28"/>
          <w:szCs w:val="28"/>
          <w:lang w:val="ro-MD"/>
        </w:rPr>
        <w:t xml:space="preserve">va crea oportunități economice majore. „Înverzirea” economiei este un nou motor de creștere, un generator de locuri de muncă decente </w:t>
      </w:r>
      <w:r w:rsidR="006A0194" w:rsidRPr="00E40072">
        <w:rPr>
          <w:rFonts w:ascii="Times New Roman" w:hAnsi="Times New Roman" w:cs="Times New Roman"/>
          <w:sz w:val="28"/>
          <w:szCs w:val="28"/>
          <w:lang w:val="ro-MD"/>
        </w:rPr>
        <w:t>și</w:t>
      </w:r>
      <w:r w:rsidRPr="00E40072">
        <w:rPr>
          <w:rFonts w:ascii="Times New Roman" w:hAnsi="Times New Roman" w:cs="Times New Roman"/>
          <w:sz w:val="28"/>
          <w:szCs w:val="28"/>
          <w:lang w:val="ro-MD"/>
        </w:rPr>
        <w:t xml:space="preserve"> o strategie vitală pentru eliminarea sărăciei. Acest proces poate transforma multe provocări în oportunități economice </w:t>
      </w:r>
      <w:r w:rsidR="006A0194" w:rsidRPr="00E40072">
        <w:rPr>
          <w:rFonts w:ascii="Times New Roman" w:hAnsi="Times New Roman" w:cs="Times New Roman"/>
          <w:sz w:val="28"/>
          <w:szCs w:val="28"/>
          <w:lang w:val="ro-MD"/>
        </w:rPr>
        <w:t>și</w:t>
      </w:r>
      <w:r w:rsidRPr="00E40072">
        <w:rPr>
          <w:rFonts w:ascii="Times New Roman" w:hAnsi="Times New Roman" w:cs="Times New Roman"/>
          <w:sz w:val="28"/>
          <w:szCs w:val="28"/>
          <w:lang w:val="ro-MD"/>
        </w:rPr>
        <w:t xml:space="preserve"> poate preveni impacturile negative asupra mediului. De asemenea, economia verde va stimula creșterea economică </w:t>
      </w:r>
      <w:r w:rsidR="006A0194" w:rsidRPr="00E40072">
        <w:rPr>
          <w:rFonts w:ascii="Times New Roman" w:hAnsi="Times New Roman" w:cs="Times New Roman"/>
          <w:sz w:val="28"/>
          <w:szCs w:val="28"/>
          <w:lang w:val="ro-MD"/>
        </w:rPr>
        <w:t>și</w:t>
      </w:r>
      <w:r w:rsidRPr="00E40072">
        <w:rPr>
          <w:rFonts w:ascii="Times New Roman" w:hAnsi="Times New Roman" w:cs="Times New Roman"/>
          <w:sz w:val="28"/>
          <w:szCs w:val="28"/>
          <w:lang w:val="ro-MD"/>
        </w:rPr>
        <w:t xml:space="preserve"> a numărului de locuri de muncă în sectorul de mediu, care necesită competențe specifice legate de mediu.</w:t>
      </w:r>
    </w:p>
    <w:p w14:paraId="071C95A1" w14:textId="77777777" w:rsidR="007A6C63" w:rsidRPr="00E40072" w:rsidRDefault="007A6C63" w:rsidP="007A6C63">
      <w:pPr>
        <w:autoSpaceDE w:val="0"/>
        <w:autoSpaceDN w:val="0"/>
        <w:adjustRightInd w:val="0"/>
        <w:spacing w:after="0" w:line="288" w:lineRule="auto"/>
        <w:ind w:firstLine="540"/>
        <w:jc w:val="both"/>
        <w:rPr>
          <w:rFonts w:ascii="Times New Roman" w:hAnsi="Times New Roman" w:cs="Times New Roman"/>
          <w:b/>
          <w:bCs/>
          <w:sz w:val="28"/>
          <w:szCs w:val="28"/>
          <w:lang w:val="ro-MD"/>
        </w:rPr>
      </w:pPr>
    </w:p>
    <w:p w14:paraId="6EA4EDEB" w14:textId="77777777" w:rsidR="007A6C63" w:rsidRPr="00E40072" w:rsidRDefault="007A6C63" w:rsidP="007A6C63">
      <w:pPr>
        <w:autoSpaceDE w:val="0"/>
        <w:autoSpaceDN w:val="0"/>
        <w:adjustRightInd w:val="0"/>
        <w:spacing w:after="0" w:line="288" w:lineRule="auto"/>
        <w:ind w:firstLine="540"/>
        <w:jc w:val="both"/>
        <w:rPr>
          <w:rFonts w:ascii="Times New Roman" w:hAnsi="Times New Roman" w:cs="Times New Roman"/>
          <w:b/>
          <w:bCs/>
          <w:sz w:val="28"/>
          <w:szCs w:val="28"/>
          <w:lang w:val="ro-MD"/>
        </w:rPr>
      </w:pPr>
      <w:r w:rsidRPr="00E40072">
        <w:rPr>
          <w:rFonts w:ascii="Times New Roman" w:hAnsi="Times New Roman" w:cs="Times New Roman"/>
          <w:b/>
          <w:bCs/>
          <w:sz w:val="28"/>
          <w:szCs w:val="28"/>
          <w:lang w:val="ro-MD"/>
        </w:rPr>
        <w:lastRenderedPageBreak/>
        <w:t>Beneficiile Economiei Verzi</w:t>
      </w:r>
    </w:p>
    <w:p w14:paraId="4848458F"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dezvoltare economică în armonie cu mediul;</w:t>
      </w:r>
    </w:p>
    <w:p w14:paraId="17A15C16"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locuri noi de muncă verzi și reducerea ratei sărăciei;</w:t>
      </w:r>
    </w:p>
    <w:p w14:paraId="2456895E"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facilitarea serviciilor și mărfurilor mai prietenoase mediului, eficiente energetic etc.;</w:t>
      </w:r>
    </w:p>
    <w:p w14:paraId="26E098AB"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promovarea imaginii țării și/sau a companiilor și a produselor autohtone peste hotare;</w:t>
      </w:r>
    </w:p>
    <w:p w14:paraId="114D9078"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îmbunătățirea stării componentelor mediului (ape de suprafață, aer, sol);</w:t>
      </w:r>
    </w:p>
    <w:p w14:paraId="67AC15D8"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reducerea impactului asupra sănătății;</w:t>
      </w:r>
    </w:p>
    <w:p w14:paraId="4FCEFFE5" w14:textId="77777777" w:rsidR="007A6C63" w:rsidRPr="00E40072" w:rsidRDefault="007A6C63" w:rsidP="007A6C63">
      <w:pPr>
        <w:pStyle w:val="ListParagraph"/>
        <w:numPr>
          <w:ilvl w:val="0"/>
          <w:numId w:val="37"/>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dezvoltarea unei societăți moderne.</w:t>
      </w:r>
    </w:p>
    <w:p w14:paraId="533BDAC4" w14:textId="77777777" w:rsidR="007A6C63" w:rsidRPr="006D7D28" w:rsidRDefault="007A6C63" w:rsidP="007A6C63">
      <w:pPr>
        <w:spacing w:after="0" w:line="288" w:lineRule="auto"/>
        <w:jc w:val="both"/>
        <w:rPr>
          <w:rFonts w:ascii="Times New Roman" w:eastAsia="Times New Roman" w:hAnsi="Times New Roman" w:cs="Times New Roman"/>
          <w:sz w:val="28"/>
          <w:szCs w:val="28"/>
          <w:lang w:eastAsia="ro-RO"/>
        </w:rPr>
      </w:pPr>
    </w:p>
    <w:p w14:paraId="3A448498" w14:textId="77777777" w:rsidR="008B489C" w:rsidRPr="006D7D28" w:rsidRDefault="00DF4BF1" w:rsidP="00DF4BF1">
      <w:pPr>
        <w:spacing w:before="120" w:after="120" w:line="288" w:lineRule="auto"/>
        <w:jc w:val="both"/>
        <w:rPr>
          <w:rFonts w:ascii="Times New Roman" w:eastAsia="Times New Roman" w:hAnsi="Times New Roman" w:cs="Times New Roman"/>
          <w:sz w:val="28"/>
          <w:szCs w:val="28"/>
          <w:lang w:eastAsia="ro-RO"/>
        </w:rPr>
      </w:pPr>
      <w:r w:rsidRPr="006D7D28">
        <w:rPr>
          <w:noProof/>
        </w:rPr>
        <w:drawing>
          <wp:inline distT="0" distB="0" distL="0" distR="0" wp14:anchorId="13CFD695" wp14:editId="2767D1D2">
            <wp:extent cx="5076825" cy="742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6825" cy="742950"/>
                    </a:xfrm>
                    <a:prstGeom prst="rect">
                      <a:avLst/>
                    </a:prstGeom>
                    <a:noFill/>
                    <a:ln>
                      <a:noFill/>
                    </a:ln>
                  </pic:spPr>
                </pic:pic>
              </a:graphicData>
            </a:graphic>
          </wp:inline>
        </w:drawing>
      </w:r>
    </w:p>
    <w:p w14:paraId="719F8A91" w14:textId="77777777" w:rsidR="008B489C" w:rsidRPr="006D7D28" w:rsidRDefault="008B489C" w:rsidP="00106F62">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Comisia Europe</w:t>
      </w:r>
      <w:r w:rsidR="00B249E6" w:rsidRPr="006D7D28">
        <w:rPr>
          <w:rFonts w:ascii="Times New Roman" w:eastAsia="Times New Roman" w:hAnsi="Times New Roman" w:cs="Times New Roman"/>
          <w:color w:val="000000"/>
          <w:sz w:val="28"/>
          <w:szCs w:val="28"/>
          <w:lang w:eastAsia="ro-RO"/>
        </w:rPr>
        <w:t>a</w:t>
      </w:r>
      <w:r w:rsidRPr="006D7D28">
        <w:rPr>
          <w:rFonts w:ascii="Times New Roman" w:eastAsia="Times New Roman" w:hAnsi="Times New Roman" w:cs="Times New Roman"/>
          <w:color w:val="000000"/>
          <w:sz w:val="28"/>
          <w:szCs w:val="28"/>
          <w:lang w:eastAsia="ro-RO"/>
        </w:rPr>
        <w:t xml:space="preserve">nă a agreat o </w:t>
      </w:r>
      <w:r w:rsidR="004F4DCB" w:rsidRPr="006D7D28">
        <w:rPr>
          <w:rFonts w:ascii="Times New Roman" w:eastAsia="Times New Roman" w:hAnsi="Times New Roman" w:cs="Times New Roman"/>
          <w:color w:val="000000"/>
          <w:sz w:val="28"/>
          <w:szCs w:val="28"/>
          <w:lang w:eastAsia="ro-RO"/>
        </w:rPr>
        <w:t>definiție</w:t>
      </w:r>
      <w:r w:rsidRPr="006D7D28">
        <w:rPr>
          <w:rFonts w:ascii="Times New Roman" w:eastAsia="Times New Roman" w:hAnsi="Times New Roman" w:cs="Times New Roman"/>
          <w:color w:val="000000"/>
          <w:sz w:val="28"/>
          <w:szCs w:val="28"/>
          <w:lang w:eastAsia="ro-RO"/>
        </w:rPr>
        <w:t xml:space="preserve"> pentru Responsabilitatea Socială Corporativă (RSC), prin care aceasta reprezintă </w:t>
      </w:r>
      <w:r w:rsidRPr="006D7D28">
        <w:rPr>
          <w:rFonts w:ascii="Times New Roman" w:eastAsia="Times New Roman" w:hAnsi="Times New Roman" w:cs="Times New Roman"/>
          <w:i/>
          <w:color w:val="000000"/>
          <w:sz w:val="28"/>
          <w:szCs w:val="28"/>
          <w:lang w:eastAsia="ro-RO"/>
        </w:rPr>
        <w:t xml:space="preserve">„un concept prin care companiile integrează preocupările sociale şi de mediu în </w:t>
      </w:r>
      <w:r w:rsidR="004F4DCB" w:rsidRPr="006D7D28">
        <w:rPr>
          <w:rFonts w:ascii="Times New Roman" w:eastAsia="Times New Roman" w:hAnsi="Times New Roman" w:cs="Times New Roman"/>
          <w:i/>
          <w:color w:val="000000"/>
          <w:sz w:val="28"/>
          <w:szCs w:val="28"/>
          <w:lang w:eastAsia="ro-RO"/>
        </w:rPr>
        <w:t>activitățile</w:t>
      </w:r>
      <w:r w:rsidRPr="006D7D28">
        <w:rPr>
          <w:rFonts w:ascii="Times New Roman" w:eastAsia="Times New Roman" w:hAnsi="Times New Roman" w:cs="Times New Roman"/>
          <w:i/>
          <w:color w:val="000000"/>
          <w:sz w:val="28"/>
          <w:szCs w:val="28"/>
          <w:lang w:eastAsia="ro-RO"/>
        </w:rPr>
        <w:t xml:space="preserve"> lor comerciale </w:t>
      </w:r>
      <w:r w:rsidR="006A0194" w:rsidRPr="006D7D28">
        <w:rPr>
          <w:rFonts w:ascii="Times New Roman" w:eastAsia="Times New Roman" w:hAnsi="Times New Roman" w:cs="Times New Roman"/>
          <w:i/>
          <w:color w:val="000000"/>
          <w:sz w:val="28"/>
          <w:szCs w:val="28"/>
          <w:lang w:eastAsia="ro-RO"/>
        </w:rPr>
        <w:t>și</w:t>
      </w:r>
      <w:r w:rsidRPr="006D7D28">
        <w:rPr>
          <w:rFonts w:ascii="Times New Roman" w:eastAsia="Times New Roman" w:hAnsi="Times New Roman" w:cs="Times New Roman"/>
          <w:i/>
          <w:color w:val="000000"/>
          <w:sz w:val="28"/>
          <w:szCs w:val="28"/>
          <w:lang w:eastAsia="ro-RO"/>
        </w:rPr>
        <w:t xml:space="preserve"> în </w:t>
      </w:r>
      <w:r w:rsidR="004F4DCB" w:rsidRPr="006D7D28">
        <w:rPr>
          <w:rFonts w:ascii="Times New Roman" w:eastAsia="Times New Roman" w:hAnsi="Times New Roman" w:cs="Times New Roman"/>
          <w:i/>
          <w:color w:val="000000"/>
          <w:sz w:val="28"/>
          <w:szCs w:val="28"/>
          <w:lang w:eastAsia="ro-RO"/>
        </w:rPr>
        <w:t>interacțiunea</w:t>
      </w:r>
      <w:r w:rsidRPr="006D7D28">
        <w:rPr>
          <w:rFonts w:ascii="Times New Roman" w:eastAsia="Times New Roman" w:hAnsi="Times New Roman" w:cs="Times New Roman"/>
          <w:i/>
          <w:color w:val="000000"/>
          <w:sz w:val="28"/>
          <w:szCs w:val="28"/>
          <w:lang w:eastAsia="ro-RO"/>
        </w:rPr>
        <w:t xml:space="preserve"> cu factorii </w:t>
      </w:r>
      <w:r w:rsidR="004F4DCB" w:rsidRPr="006D7D28">
        <w:rPr>
          <w:rFonts w:ascii="Times New Roman" w:eastAsia="Times New Roman" w:hAnsi="Times New Roman" w:cs="Times New Roman"/>
          <w:i/>
          <w:color w:val="000000"/>
          <w:sz w:val="28"/>
          <w:szCs w:val="28"/>
          <w:lang w:eastAsia="ro-RO"/>
        </w:rPr>
        <w:t>implicați</w:t>
      </w:r>
      <w:r w:rsidRPr="006D7D28">
        <w:rPr>
          <w:rFonts w:ascii="Times New Roman" w:eastAsia="Times New Roman" w:hAnsi="Times New Roman" w:cs="Times New Roman"/>
          <w:i/>
          <w:color w:val="000000"/>
          <w:sz w:val="28"/>
          <w:szCs w:val="28"/>
          <w:lang w:eastAsia="ro-RO"/>
        </w:rPr>
        <w:t>, pe o bază voluntară”</w:t>
      </w:r>
      <w:r w:rsidR="00D52419" w:rsidRPr="006D7D28">
        <w:rPr>
          <w:rFonts w:ascii="Times New Roman" w:eastAsia="Times New Roman" w:hAnsi="Times New Roman" w:cs="Times New Roman"/>
          <w:i/>
          <w:color w:val="000000"/>
          <w:sz w:val="28"/>
          <w:szCs w:val="28"/>
          <w:lang w:eastAsia="ro-RO"/>
        </w:rPr>
        <w:t>.</w:t>
      </w:r>
    </w:p>
    <w:p w14:paraId="1093C43B" w14:textId="77777777" w:rsidR="00103DED" w:rsidRPr="006D7D28" w:rsidRDefault="00103DED" w:rsidP="00106F62">
      <w:pPr>
        <w:spacing w:after="0" w:line="288" w:lineRule="auto"/>
        <w:ind w:firstLine="432"/>
        <w:jc w:val="both"/>
        <w:rPr>
          <w:rFonts w:ascii="Times New Roman" w:hAnsi="Times New Roman" w:cs="Times New Roman"/>
          <w:sz w:val="28"/>
          <w:szCs w:val="28"/>
        </w:rPr>
      </w:pPr>
      <w:r w:rsidRPr="006D7D28">
        <w:rPr>
          <w:rFonts w:ascii="Times New Roman" w:hAnsi="Times New Roman" w:cs="Times New Roman"/>
          <w:sz w:val="28"/>
          <w:szCs w:val="28"/>
        </w:rPr>
        <w:t xml:space="preserve">De regulă, este considerată social responsabilă acea companie care urmărește depășirea standardelor minime obligatorii impuse de </w:t>
      </w:r>
      <w:r w:rsidR="004F4DCB" w:rsidRPr="006D7D28">
        <w:rPr>
          <w:rFonts w:ascii="Times New Roman" w:hAnsi="Times New Roman" w:cs="Times New Roman"/>
          <w:sz w:val="28"/>
          <w:szCs w:val="28"/>
        </w:rPr>
        <w:t>legislație</w:t>
      </w:r>
      <w:r w:rsidRPr="006D7D28">
        <w:rPr>
          <w:rFonts w:ascii="Times New Roman" w:hAnsi="Times New Roman" w:cs="Times New Roman"/>
          <w:sz w:val="28"/>
          <w:szCs w:val="28"/>
        </w:rPr>
        <w:t xml:space="preserve"> în ceea ce privește calitatea </w:t>
      </w:r>
      <w:r w:rsidR="004F4DCB" w:rsidRPr="006D7D28">
        <w:rPr>
          <w:rFonts w:ascii="Times New Roman" w:hAnsi="Times New Roman" w:cs="Times New Roman"/>
          <w:sz w:val="28"/>
          <w:szCs w:val="28"/>
        </w:rPr>
        <w:t>producției</w:t>
      </w:r>
      <w:r w:rsidRPr="006D7D28">
        <w:rPr>
          <w:rFonts w:ascii="Times New Roman" w:hAnsi="Times New Roman" w:cs="Times New Roman"/>
          <w:sz w:val="28"/>
          <w:szCs w:val="28"/>
        </w:rPr>
        <w:t xml:space="preserve">, </w:t>
      </w:r>
      <w:r w:rsidR="004F4DCB" w:rsidRPr="006D7D28">
        <w:rPr>
          <w:rFonts w:ascii="Times New Roman" w:hAnsi="Times New Roman" w:cs="Times New Roman"/>
          <w:sz w:val="28"/>
          <w:szCs w:val="28"/>
        </w:rPr>
        <w:t>condițiil</w:t>
      </w:r>
      <w:r w:rsidR="0037188F" w:rsidRPr="006D7D28">
        <w:rPr>
          <w:rFonts w:ascii="Times New Roman" w:hAnsi="Times New Roman" w:cs="Times New Roman"/>
          <w:sz w:val="28"/>
          <w:szCs w:val="28"/>
        </w:rPr>
        <w:t>e</w:t>
      </w:r>
      <w:r w:rsidRPr="006D7D28">
        <w:rPr>
          <w:rFonts w:ascii="Times New Roman" w:hAnsi="Times New Roman" w:cs="Times New Roman"/>
          <w:sz w:val="28"/>
          <w:szCs w:val="28"/>
        </w:rPr>
        <w:t xml:space="preserve"> de muncă, </w:t>
      </w:r>
      <w:r w:rsidR="004F4DCB" w:rsidRPr="006D7D28">
        <w:rPr>
          <w:rFonts w:ascii="Times New Roman" w:hAnsi="Times New Roman" w:cs="Times New Roman"/>
          <w:sz w:val="28"/>
          <w:szCs w:val="28"/>
        </w:rPr>
        <w:t>protecția</w:t>
      </w:r>
      <w:r w:rsidRPr="006D7D28">
        <w:rPr>
          <w:rFonts w:ascii="Times New Roman" w:hAnsi="Times New Roman" w:cs="Times New Roman"/>
          <w:sz w:val="28"/>
          <w:szCs w:val="28"/>
        </w:rPr>
        <w:t xml:space="preserve"> mediului, atitudinea față de comunitatea în care activează etc. Prin urmare, aplicarea principiilor RSC este în totalitate </w:t>
      </w:r>
      <w:r w:rsidR="004F4DCB" w:rsidRPr="006D7D28">
        <w:rPr>
          <w:rFonts w:ascii="Times New Roman" w:hAnsi="Times New Roman" w:cs="Times New Roman"/>
          <w:sz w:val="28"/>
          <w:szCs w:val="28"/>
        </w:rPr>
        <w:t>opțională</w:t>
      </w:r>
      <w:r w:rsidRPr="006D7D28">
        <w:rPr>
          <w:rFonts w:ascii="Times New Roman" w:hAnsi="Times New Roman" w:cs="Times New Roman"/>
          <w:sz w:val="28"/>
          <w:szCs w:val="28"/>
        </w:rPr>
        <w:t xml:space="preserve">, iar </w:t>
      </w:r>
      <w:r w:rsidR="004F4DCB" w:rsidRPr="006D7D28">
        <w:rPr>
          <w:rFonts w:ascii="Times New Roman" w:hAnsi="Times New Roman" w:cs="Times New Roman"/>
          <w:sz w:val="28"/>
          <w:szCs w:val="28"/>
        </w:rPr>
        <w:t>agenții</w:t>
      </w:r>
      <w:r w:rsidRPr="006D7D28">
        <w:rPr>
          <w:rFonts w:ascii="Times New Roman" w:hAnsi="Times New Roman" w:cs="Times New Roman"/>
          <w:sz w:val="28"/>
          <w:szCs w:val="28"/>
        </w:rPr>
        <w:t xml:space="preserve"> economici sunt liberi să stabilească magnitudinea activităților desfășurate și </w:t>
      </w:r>
      <w:r w:rsidR="00D52419" w:rsidRPr="006D7D28">
        <w:rPr>
          <w:rFonts w:ascii="Times New Roman" w:hAnsi="Times New Roman" w:cs="Times New Roman"/>
          <w:sz w:val="28"/>
          <w:szCs w:val="28"/>
        </w:rPr>
        <w:t xml:space="preserve">a </w:t>
      </w:r>
      <w:r w:rsidRPr="006D7D28">
        <w:rPr>
          <w:rFonts w:ascii="Times New Roman" w:hAnsi="Times New Roman" w:cs="Times New Roman"/>
          <w:sz w:val="28"/>
          <w:szCs w:val="28"/>
        </w:rPr>
        <w:t xml:space="preserve">impactului urmărit, sferele RSC, sau să evite în totalitate acest aspect al culturii de afaceri moderne. Anume din acest motiv, dezvoltarea unui mediu de afaceri care ar încuraja responsabilitatea socială nu este posibilă fără pregătirea </w:t>
      </w:r>
      <w:r w:rsidR="006A0194" w:rsidRPr="006D7D28">
        <w:rPr>
          <w:rFonts w:ascii="Times New Roman" w:hAnsi="Times New Roman" w:cs="Times New Roman"/>
          <w:sz w:val="28"/>
          <w:szCs w:val="28"/>
        </w:rPr>
        <w:t>și</w:t>
      </w:r>
      <w:r w:rsidRPr="006D7D28">
        <w:rPr>
          <w:rFonts w:ascii="Times New Roman" w:hAnsi="Times New Roman" w:cs="Times New Roman"/>
          <w:sz w:val="28"/>
          <w:szCs w:val="28"/>
        </w:rPr>
        <w:t xml:space="preserve"> disponibilitatea companiilor de a îmbrățișa practicile de responsabilitate socială. </w:t>
      </w:r>
    </w:p>
    <w:p w14:paraId="0FDBC01D" w14:textId="77777777" w:rsidR="00480F91" w:rsidRPr="006D7D28" w:rsidRDefault="00480F91" w:rsidP="00106F62">
      <w:pPr>
        <w:spacing w:after="0"/>
        <w:jc w:val="both"/>
        <w:rPr>
          <w:rFonts w:ascii="Times New Roman" w:eastAsia="Times New Roman" w:hAnsi="Times New Roman" w:cs="Times New Roman"/>
          <w:color w:val="000000"/>
          <w:sz w:val="28"/>
          <w:szCs w:val="28"/>
          <w:lang w:eastAsia="ro-RO"/>
        </w:rPr>
      </w:pPr>
    </w:p>
    <w:p w14:paraId="7C65C03E" w14:textId="77777777" w:rsidR="008B489C" w:rsidRPr="006D7D28" w:rsidRDefault="008B489C" w:rsidP="001F46FE">
      <w:pPr>
        <w:spacing w:after="120"/>
        <w:ind w:firstLine="360"/>
        <w:jc w:val="both"/>
        <w:rPr>
          <w:rFonts w:ascii="Times New Roman" w:eastAsia="Times New Roman" w:hAnsi="Times New Roman" w:cs="Times New Roman"/>
          <w:b/>
          <w:sz w:val="28"/>
          <w:szCs w:val="28"/>
          <w:lang w:eastAsia="ro-RO"/>
        </w:rPr>
      </w:pPr>
      <w:r w:rsidRPr="006D7D28">
        <w:rPr>
          <w:rFonts w:ascii="Times New Roman" w:eastAsia="Times New Roman" w:hAnsi="Times New Roman" w:cs="Times New Roman"/>
          <w:b/>
          <w:color w:val="000000"/>
          <w:sz w:val="28"/>
          <w:szCs w:val="28"/>
          <w:lang w:eastAsia="ro-RO"/>
        </w:rPr>
        <w:t>RSC este caracterizată de următoarele aspecte:</w:t>
      </w:r>
    </w:p>
    <w:p w14:paraId="668D1510" w14:textId="77777777" w:rsidR="008B489C" w:rsidRPr="006D7D28" w:rsidRDefault="008B489C" w:rsidP="00106F62">
      <w:pPr>
        <w:pStyle w:val="ListParagraph"/>
        <w:numPr>
          <w:ilvl w:val="0"/>
          <w:numId w:val="25"/>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Antreprenoriat responsabil;</w:t>
      </w:r>
    </w:p>
    <w:p w14:paraId="4D6E0178" w14:textId="77777777" w:rsidR="008B489C" w:rsidRPr="006D7D28" w:rsidRDefault="004F4DCB" w:rsidP="00106F62">
      <w:pPr>
        <w:pStyle w:val="ListParagraph"/>
        <w:numPr>
          <w:ilvl w:val="0"/>
          <w:numId w:val="25"/>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Inițiative</w:t>
      </w:r>
      <w:r w:rsidR="008B489C" w:rsidRPr="006D7D28">
        <w:rPr>
          <w:rFonts w:ascii="Times New Roman" w:eastAsia="Times New Roman" w:hAnsi="Times New Roman" w:cs="Times New Roman"/>
          <w:color w:val="000000"/>
          <w:sz w:val="28"/>
          <w:szCs w:val="28"/>
          <w:lang w:eastAsia="ro-RO"/>
        </w:rPr>
        <w:t xml:space="preserve"> voluntare ce </w:t>
      </w:r>
      <w:r w:rsidRPr="006D7D28">
        <w:rPr>
          <w:rFonts w:ascii="Times New Roman" w:eastAsia="Times New Roman" w:hAnsi="Times New Roman" w:cs="Times New Roman"/>
          <w:color w:val="000000"/>
          <w:sz w:val="28"/>
          <w:szCs w:val="28"/>
          <w:lang w:eastAsia="ro-RO"/>
        </w:rPr>
        <w:t>depășesc</w:t>
      </w:r>
      <w:r w:rsidR="008B489C"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cerințele</w:t>
      </w:r>
      <w:r w:rsidR="008B489C" w:rsidRPr="006D7D28">
        <w:rPr>
          <w:rFonts w:ascii="Times New Roman" w:eastAsia="Times New Roman" w:hAnsi="Times New Roman" w:cs="Times New Roman"/>
          <w:color w:val="000000"/>
          <w:sz w:val="28"/>
          <w:szCs w:val="28"/>
          <w:lang w:eastAsia="ro-RO"/>
        </w:rPr>
        <w:t xml:space="preserve"> legislative şi </w:t>
      </w:r>
      <w:r w:rsidRPr="006D7D28">
        <w:rPr>
          <w:rFonts w:ascii="Times New Roman" w:eastAsia="Times New Roman" w:hAnsi="Times New Roman" w:cs="Times New Roman"/>
          <w:color w:val="000000"/>
          <w:sz w:val="28"/>
          <w:szCs w:val="28"/>
          <w:lang w:eastAsia="ro-RO"/>
        </w:rPr>
        <w:t>obligațiile</w:t>
      </w:r>
      <w:r w:rsidR="008B489C" w:rsidRPr="006D7D28">
        <w:rPr>
          <w:rFonts w:ascii="Times New Roman" w:eastAsia="Times New Roman" w:hAnsi="Times New Roman" w:cs="Times New Roman"/>
          <w:color w:val="000000"/>
          <w:sz w:val="28"/>
          <w:szCs w:val="28"/>
          <w:lang w:eastAsia="ro-RO"/>
        </w:rPr>
        <w:t xml:space="preserve"> contractuale;</w:t>
      </w:r>
    </w:p>
    <w:p w14:paraId="103B3FB3" w14:textId="77777777" w:rsidR="008B489C" w:rsidRPr="006D7D28" w:rsidRDefault="004F4DCB" w:rsidP="00106F62">
      <w:pPr>
        <w:pStyle w:val="ListParagraph"/>
        <w:numPr>
          <w:ilvl w:val="0"/>
          <w:numId w:val="25"/>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Activități</w:t>
      </w:r>
      <w:r w:rsidR="008B489C" w:rsidRPr="006D7D28">
        <w:rPr>
          <w:rFonts w:ascii="Times New Roman" w:eastAsia="Times New Roman" w:hAnsi="Times New Roman" w:cs="Times New Roman"/>
          <w:color w:val="000000"/>
          <w:sz w:val="28"/>
          <w:szCs w:val="28"/>
          <w:lang w:eastAsia="ro-RO"/>
        </w:rPr>
        <w:t xml:space="preserve"> în beneficiul </w:t>
      </w:r>
      <w:r w:rsidR="0087246B" w:rsidRPr="006D7D28">
        <w:rPr>
          <w:rFonts w:ascii="Times New Roman" w:eastAsia="Times New Roman" w:hAnsi="Times New Roman" w:cs="Times New Roman"/>
          <w:color w:val="000000"/>
          <w:sz w:val="28"/>
          <w:szCs w:val="28"/>
          <w:lang w:eastAsia="ro-RO"/>
        </w:rPr>
        <w:t>angajaților</w:t>
      </w:r>
      <w:r w:rsidR="008B489C" w:rsidRPr="006D7D28">
        <w:rPr>
          <w:rFonts w:ascii="Times New Roman" w:eastAsia="Times New Roman" w:hAnsi="Times New Roman" w:cs="Times New Roman"/>
          <w:color w:val="000000"/>
          <w:sz w:val="28"/>
          <w:szCs w:val="28"/>
          <w:lang w:eastAsia="ro-RO"/>
        </w:rPr>
        <w:t>, grupurilor relevante pentru afacere (inclusiv societatea în ansamblul său) sau mediul;</w:t>
      </w:r>
    </w:p>
    <w:p w14:paraId="4C07671B" w14:textId="77777777" w:rsidR="008B489C" w:rsidRPr="006D7D28" w:rsidRDefault="0087246B" w:rsidP="00106F62">
      <w:pPr>
        <w:pStyle w:val="ListParagraph"/>
        <w:numPr>
          <w:ilvl w:val="0"/>
          <w:numId w:val="25"/>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lastRenderedPageBreak/>
        <w:t>Contribuție</w:t>
      </w:r>
      <w:r w:rsidR="008B489C" w:rsidRPr="006D7D28">
        <w:rPr>
          <w:rFonts w:ascii="Times New Roman" w:eastAsia="Times New Roman" w:hAnsi="Times New Roman" w:cs="Times New Roman"/>
          <w:color w:val="000000"/>
          <w:sz w:val="28"/>
          <w:szCs w:val="28"/>
          <w:lang w:eastAsia="ro-RO"/>
        </w:rPr>
        <w:t xml:space="preserve"> pozitivă în ceea ce </w:t>
      </w:r>
      <w:r w:rsidRPr="006D7D28">
        <w:rPr>
          <w:rFonts w:ascii="Times New Roman" w:eastAsia="Times New Roman" w:hAnsi="Times New Roman" w:cs="Times New Roman"/>
          <w:color w:val="000000"/>
          <w:sz w:val="28"/>
          <w:szCs w:val="28"/>
          <w:lang w:eastAsia="ro-RO"/>
        </w:rPr>
        <w:t>privește</w:t>
      </w:r>
      <w:r w:rsidR="008B489C" w:rsidRPr="006D7D28">
        <w:rPr>
          <w:rFonts w:ascii="Times New Roman" w:eastAsia="Times New Roman" w:hAnsi="Times New Roman" w:cs="Times New Roman"/>
          <w:color w:val="000000"/>
          <w:sz w:val="28"/>
          <w:szCs w:val="28"/>
          <w:lang w:eastAsia="ro-RO"/>
        </w:rPr>
        <w:t xml:space="preserve"> grupurile </w:t>
      </w:r>
      <w:r w:rsidRPr="006D7D28">
        <w:rPr>
          <w:rFonts w:ascii="Times New Roman" w:eastAsia="Times New Roman" w:hAnsi="Times New Roman" w:cs="Times New Roman"/>
          <w:color w:val="000000"/>
          <w:sz w:val="28"/>
          <w:szCs w:val="28"/>
          <w:lang w:eastAsia="ro-RO"/>
        </w:rPr>
        <w:t>țintă</w:t>
      </w:r>
      <w:r w:rsidR="008B489C" w:rsidRPr="006D7D28">
        <w:rPr>
          <w:rFonts w:ascii="Times New Roman" w:eastAsia="Times New Roman" w:hAnsi="Times New Roman" w:cs="Times New Roman"/>
          <w:color w:val="000000"/>
          <w:sz w:val="28"/>
          <w:szCs w:val="28"/>
          <w:lang w:eastAsia="ro-RO"/>
        </w:rPr>
        <w:t xml:space="preserve"> vizate şi minimizarea efectelor negative pentru altele (inclusiv mediul);</w:t>
      </w:r>
    </w:p>
    <w:p w14:paraId="530B4FAC" w14:textId="77777777" w:rsidR="008B489C" w:rsidRPr="006D7D28" w:rsidRDefault="0087246B" w:rsidP="00603E03">
      <w:pPr>
        <w:pStyle w:val="ListParagraph"/>
        <w:numPr>
          <w:ilvl w:val="0"/>
          <w:numId w:val="25"/>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Activități</w:t>
      </w:r>
      <w:r w:rsidR="008B489C" w:rsidRPr="006D7D28">
        <w:rPr>
          <w:rFonts w:ascii="Times New Roman" w:eastAsia="Times New Roman" w:hAnsi="Times New Roman" w:cs="Times New Roman"/>
          <w:color w:val="000000"/>
          <w:sz w:val="28"/>
          <w:szCs w:val="28"/>
          <w:lang w:eastAsia="ro-RO"/>
        </w:rPr>
        <w:t xml:space="preserve"> </w:t>
      </w:r>
      <w:r w:rsidR="00D52419" w:rsidRPr="006D7D28">
        <w:rPr>
          <w:rFonts w:ascii="Times New Roman" w:eastAsia="Times New Roman" w:hAnsi="Times New Roman" w:cs="Times New Roman"/>
          <w:color w:val="000000"/>
          <w:sz w:val="28"/>
          <w:szCs w:val="28"/>
          <w:lang w:eastAsia="ro-RO"/>
        </w:rPr>
        <w:t>permanente</w:t>
      </w:r>
      <w:r w:rsidR="008B489C"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 xml:space="preserve">și nu </w:t>
      </w:r>
      <w:r w:rsidR="008B489C" w:rsidRPr="006D7D28">
        <w:rPr>
          <w:rFonts w:ascii="Times New Roman" w:eastAsia="Times New Roman" w:hAnsi="Times New Roman" w:cs="Times New Roman"/>
          <w:color w:val="000000"/>
          <w:sz w:val="28"/>
          <w:szCs w:val="28"/>
          <w:lang w:eastAsia="ro-RO"/>
        </w:rPr>
        <w:t>evenimente s</w:t>
      </w:r>
      <w:r w:rsidR="00D52419" w:rsidRPr="006D7D28">
        <w:rPr>
          <w:rFonts w:ascii="Times New Roman" w:eastAsia="Times New Roman" w:hAnsi="Times New Roman" w:cs="Times New Roman"/>
          <w:color w:val="000000"/>
          <w:sz w:val="28"/>
          <w:szCs w:val="28"/>
          <w:lang w:eastAsia="ro-RO"/>
        </w:rPr>
        <w:t>poradice</w:t>
      </w:r>
      <w:r w:rsidR="008B489C" w:rsidRPr="006D7D28">
        <w:rPr>
          <w:rFonts w:ascii="Times New Roman" w:eastAsia="Times New Roman" w:hAnsi="Times New Roman" w:cs="Times New Roman"/>
          <w:color w:val="000000"/>
          <w:sz w:val="28"/>
          <w:szCs w:val="28"/>
          <w:lang w:eastAsia="ro-RO"/>
        </w:rPr>
        <w:t xml:space="preserve">. </w:t>
      </w:r>
    </w:p>
    <w:p w14:paraId="73FC63A8" w14:textId="77777777" w:rsidR="00603E03" w:rsidRPr="006D7D28" w:rsidRDefault="00603E03" w:rsidP="00603E03">
      <w:pPr>
        <w:spacing w:before="120" w:after="120" w:line="288" w:lineRule="auto"/>
        <w:jc w:val="both"/>
        <w:rPr>
          <w:rFonts w:ascii="Times New Roman" w:eastAsia="Times New Roman" w:hAnsi="Times New Roman" w:cs="Times New Roman"/>
          <w:color w:val="000000"/>
          <w:sz w:val="28"/>
          <w:szCs w:val="28"/>
          <w:lang w:eastAsia="ro-RO"/>
        </w:rPr>
      </w:pPr>
      <w:r w:rsidRPr="006D7D28">
        <w:rPr>
          <w:noProof/>
        </w:rPr>
        <w:drawing>
          <wp:inline distT="0" distB="0" distL="0" distR="0" wp14:anchorId="54E927E6" wp14:editId="0FAC8EC1">
            <wp:extent cx="5829300" cy="70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29300" cy="707975"/>
                    </a:xfrm>
                    <a:prstGeom prst="rect">
                      <a:avLst/>
                    </a:prstGeom>
                    <a:noFill/>
                    <a:ln>
                      <a:noFill/>
                    </a:ln>
                  </pic:spPr>
                </pic:pic>
              </a:graphicData>
            </a:graphic>
          </wp:inline>
        </w:drawing>
      </w:r>
    </w:p>
    <w:p w14:paraId="34880CA2" w14:textId="77777777" w:rsidR="008B489C" w:rsidRPr="006D7D28" w:rsidRDefault="008B489C" w:rsidP="00106F62">
      <w:pPr>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 xml:space="preserve">Chiar dacă responsabilitatea socială corporativă este discutată de cele mai multe ori în </w:t>
      </w:r>
      <w:r w:rsidR="00307BEA" w:rsidRPr="006D7D28">
        <w:rPr>
          <w:rFonts w:ascii="Times New Roman" w:eastAsia="Times New Roman" w:hAnsi="Times New Roman" w:cs="Times New Roman"/>
          <w:color w:val="000000"/>
          <w:sz w:val="28"/>
          <w:szCs w:val="28"/>
          <w:lang w:eastAsia="ro-RO"/>
        </w:rPr>
        <w:t>relație</w:t>
      </w:r>
      <w:r w:rsidRPr="006D7D28">
        <w:rPr>
          <w:rFonts w:ascii="Times New Roman" w:eastAsia="Times New Roman" w:hAnsi="Times New Roman" w:cs="Times New Roman"/>
          <w:color w:val="000000"/>
          <w:sz w:val="28"/>
          <w:szCs w:val="28"/>
          <w:lang w:eastAsia="ro-RO"/>
        </w:rPr>
        <w:t xml:space="preserve"> cu întreprinderile mari, aceasta constituie un instrument strategic în ceea ce </w:t>
      </w:r>
      <w:r w:rsidR="00307BEA" w:rsidRPr="006D7D28">
        <w:rPr>
          <w:rFonts w:ascii="Times New Roman" w:eastAsia="Times New Roman" w:hAnsi="Times New Roman" w:cs="Times New Roman"/>
          <w:color w:val="000000"/>
          <w:sz w:val="28"/>
          <w:szCs w:val="28"/>
          <w:lang w:eastAsia="ro-RO"/>
        </w:rPr>
        <w:t>privește</w:t>
      </w:r>
      <w:r w:rsidRPr="006D7D28">
        <w:rPr>
          <w:rFonts w:ascii="Times New Roman" w:eastAsia="Times New Roman" w:hAnsi="Times New Roman" w:cs="Times New Roman"/>
          <w:color w:val="000000"/>
          <w:sz w:val="28"/>
          <w:szCs w:val="28"/>
          <w:lang w:eastAsia="ro-RO"/>
        </w:rPr>
        <w:t xml:space="preserve"> </w:t>
      </w:r>
      <w:r w:rsidR="00307BEA" w:rsidRPr="006D7D28">
        <w:rPr>
          <w:rFonts w:ascii="Times New Roman" w:eastAsia="Times New Roman" w:hAnsi="Times New Roman" w:cs="Times New Roman"/>
          <w:color w:val="000000"/>
          <w:sz w:val="28"/>
          <w:szCs w:val="28"/>
          <w:lang w:eastAsia="ro-RO"/>
        </w:rPr>
        <w:t>creșterea</w:t>
      </w:r>
      <w:r w:rsidRPr="006D7D28">
        <w:rPr>
          <w:rFonts w:ascii="Times New Roman" w:eastAsia="Times New Roman" w:hAnsi="Times New Roman" w:cs="Times New Roman"/>
          <w:color w:val="000000"/>
          <w:sz w:val="28"/>
          <w:szCs w:val="28"/>
          <w:lang w:eastAsia="ro-RO"/>
        </w:rPr>
        <w:t xml:space="preserve"> </w:t>
      </w:r>
      <w:r w:rsidR="00307BEA" w:rsidRPr="006D7D28">
        <w:rPr>
          <w:rFonts w:ascii="Times New Roman" w:eastAsia="Times New Roman" w:hAnsi="Times New Roman" w:cs="Times New Roman"/>
          <w:color w:val="000000"/>
          <w:sz w:val="28"/>
          <w:szCs w:val="28"/>
          <w:lang w:eastAsia="ro-RO"/>
        </w:rPr>
        <w:t>competitivității</w:t>
      </w:r>
      <w:r w:rsidRPr="006D7D28">
        <w:rPr>
          <w:rFonts w:ascii="Times New Roman" w:eastAsia="Times New Roman" w:hAnsi="Times New Roman" w:cs="Times New Roman"/>
          <w:color w:val="000000"/>
          <w:sz w:val="28"/>
          <w:szCs w:val="28"/>
          <w:lang w:eastAsia="ro-RO"/>
        </w:rPr>
        <w:t xml:space="preserve"> IMM-urilor. </w:t>
      </w:r>
    </w:p>
    <w:p w14:paraId="62596C34" w14:textId="77777777" w:rsidR="008B489C" w:rsidRPr="006D7D28" w:rsidRDefault="008B489C" w:rsidP="00106F62">
      <w:pPr>
        <w:spacing w:before="120" w:after="120" w:line="288" w:lineRule="auto"/>
        <w:ind w:firstLine="360"/>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 xml:space="preserve">RSC are </w:t>
      </w:r>
      <w:r w:rsidR="00B80CB9" w:rsidRPr="006D7D28">
        <w:rPr>
          <w:rFonts w:ascii="Times New Roman" w:eastAsia="Times New Roman" w:hAnsi="Times New Roman" w:cs="Times New Roman"/>
          <w:b/>
          <w:bCs/>
          <w:color w:val="000000"/>
          <w:sz w:val="28"/>
          <w:szCs w:val="28"/>
          <w:lang w:eastAsia="ro-RO"/>
        </w:rPr>
        <w:t>influență</w:t>
      </w:r>
      <w:r w:rsidRPr="006D7D28">
        <w:rPr>
          <w:rFonts w:ascii="Times New Roman" w:eastAsia="Times New Roman" w:hAnsi="Times New Roman" w:cs="Times New Roman"/>
          <w:b/>
          <w:bCs/>
          <w:color w:val="000000"/>
          <w:sz w:val="28"/>
          <w:szCs w:val="28"/>
          <w:lang w:eastAsia="ro-RO"/>
        </w:rPr>
        <w:t xml:space="preserve"> pozitivă asupra </w:t>
      </w:r>
      <w:r w:rsidR="00B80CB9" w:rsidRPr="006D7D28">
        <w:rPr>
          <w:rFonts w:ascii="Times New Roman" w:eastAsia="Times New Roman" w:hAnsi="Times New Roman" w:cs="Times New Roman"/>
          <w:b/>
          <w:bCs/>
          <w:color w:val="000000"/>
          <w:sz w:val="28"/>
          <w:szCs w:val="28"/>
          <w:lang w:eastAsia="ro-RO"/>
        </w:rPr>
        <w:t>competitivității</w:t>
      </w:r>
      <w:r w:rsidRPr="006D7D28">
        <w:rPr>
          <w:rFonts w:ascii="Times New Roman" w:eastAsia="Times New Roman" w:hAnsi="Times New Roman" w:cs="Times New Roman"/>
          <w:b/>
          <w:bCs/>
          <w:color w:val="000000"/>
          <w:sz w:val="28"/>
          <w:szCs w:val="28"/>
          <w:lang w:eastAsia="ro-RO"/>
        </w:rPr>
        <w:t xml:space="preserve"> IMM-urilor </w:t>
      </w:r>
      <w:r w:rsidRPr="006D7D28">
        <w:rPr>
          <w:rFonts w:ascii="Times New Roman" w:eastAsia="Times New Roman" w:hAnsi="Times New Roman" w:cs="Times New Roman"/>
          <w:color w:val="000000"/>
          <w:sz w:val="28"/>
          <w:szCs w:val="28"/>
          <w:lang w:eastAsia="ro-RO"/>
        </w:rPr>
        <w:t>în următoarele direcții:</w:t>
      </w:r>
    </w:p>
    <w:p w14:paraId="1B99006D" w14:textId="77777777" w:rsidR="00106F62" w:rsidRPr="006D7D28" w:rsidRDefault="008B489C"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Produse </w:t>
      </w:r>
      <w:r w:rsidR="00307BEA" w:rsidRPr="006D7D28">
        <w:rPr>
          <w:rFonts w:ascii="Times New Roman" w:eastAsia="Times New Roman" w:hAnsi="Times New Roman" w:cs="Times New Roman"/>
          <w:color w:val="000000"/>
          <w:sz w:val="28"/>
          <w:szCs w:val="28"/>
          <w:lang w:eastAsia="ro-RO"/>
        </w:rPr>
        <w:t>îmbunătățite</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/sau procese de </w:t>
      </w:r>
      <w:r w:rsidR="00307BEA" w:rsidRPr="006D7D28">
        <w:rPr>
          <w:rFonts w:ascii="Times New Roman" w:eastAsia="Times New Roman" w:hAnsi="Times New Roman" w:cs="Times New Roman"/>
          <w:color w:val="000000"/>
          <w:sz w:val="28"/>
          <w:szCs w:val="28"/>
          <w:lang w:eastAsia="ro-RO"/>
        </w:rPr>
        <w:t>producție</w:t>
      </w:r>
      <w:r w:rsidRPr="006D7D28">
        <w:rPr>
          <w:rFonts w:ascii="Times New Roman" w:eastAsia="Times New Roman" w:hAnsi="Times New Roman" w:cs="Times New Roman"/>
          <w:color w:val="000000"/>
          <w:sz w:val="28"/>
          <w:szCs w:val="28"/>
          <w:lang w:eastAsia="ro-RO"/>
        </w:rPr>
        <w:t xml:space="preserve"> mai eficiente ce garantează o mai mare </w:t>
      </w:r>
      <w:r w:rsidR="00307BEA" w:rsidRPr="006D7D28">
        <w:rPr>
          <w:rFonts w:ascii="Times New Roman" w:eastAsia="Times New Roman" w:hAnsi="Times New Roman" w:cs="Times New Roman"/>
          <w:color w:val="000000"/>
          <w:sz w:val="28"/>
          <w:szCs w:val="28"/>
          <w:lang w:eastAsia="ro-RO"/>
        </w:rPr>
        <w:t>satisfacție</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loialitate a </w:t>
      </w:r>
      <w:r w:rsidR="00307BEA" w:rsidRPr="006D7D28">
        <w:rPr>
          <w:rFonts w:ascii="Times New Roman" w:eastAsia="Times New Roman" w:hAnsi="Times New Roman" w:cs="Times New Roman"/>
          <w:color w:val="000000"/>
          <w:sz w:val="28"/>
          <w:szCs w:val="28"/>
          <w:lang w:eastAsia="ro-RO"/>
        </w:rPr>
        <w:t>clienților</w:t>
      </w:r>
      <w:r w:rsidRPr="006D7D28">
        <w:rPr>
          <w:rFonts w:ascii="Times New Roman" w:eastAsia="Times New Roman" w:hAnsi="Times New Roman" w:cs="Times New Roman"/>
          <w:color w:val="000000"/>
          <w:sz w:val="28"/>
          <w:szCs w:val="28"/>
          <w:lang w:eastAsia="ro-RO"/>
        </w:rPr>
        <w:t>;</w:t>
      </w:r>
    </w:p>
    <w:p w14:paraId="57B220E6" w14:textId="77777777" w:rsidR="00106F62" w:rsidRPr="006D7D28" w:rsidRDefault="008B489C"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mai mare </w:t>
      </w:r>
      <w:r w:rsidR="00307BEA" w:rsidRPr="006D7D28">
        <w:rPr>
          <w:rFonts w:ascii="Times New Roman" w:eastAsia="Times New Roman" w:hAnsi="Times New Roman" w:cs="Times New Roman"/>
          <w:color w:val="000000"/>
          <w:sz w:val="28"/>
          <w:szCs w:val="28"/>
          <w:lang w:eastAsia="ro-RO"/>
        </w:rPr>
        <w:t>motivație</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loialitate a </w:t>
      </w:r>
      <w:r w:rsidR="00307BEA" w:rsidRPr="006D7D28">
        <w:rPr>
          <w:rFonts w:ascii="Times New Roman" w:eastAsia="Times New Roman" w:hAnsi="Times New Roman" w:cs="Times New Roman"/>
          <w:color w:val="000000"/>
          <w:sz w:val="28"/>
          <w:szCs w:val="28"/>
          <w:lang w:eastAsia="ro-RO"/>
        </w:rPr>
        <w:t>angajaților</w:t>
      </w:r>
      <w:r w:rsidRPr="006D7D28">
        <w:rPr>
          <w:rFonts w:ascii="Times New Roman" w:eastAsia="Times New Roman" w:hAnsi="Times New Roman" w:cs="Times New Roman"/>
          <w:color w:val="000000"/>
          <w:sz w:val="28"/>
          <w:szCs w:val="28"/>
          <w:lang w:eastAsia="ro-RO"/>
        </w:rPr>
        <w:t xml:space="preserve">, ceea ce conduce la un grad mai mare de creativitate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w:t>
      </w:r>
      <w:r w:rsidR="00307BEA" w:rsidRPr="006D7D28">
        <w:rPr>
          <w:rFonts w:ascii="Times New Roman" w:eastAsia="Times New Roman" w:hAnsi="Times New Roman" w:cs="Times New Roman"/>
          <w:color w:val="000000"/>
          <w:sz w:val="28"/>
          <w:szCs w:val="28"/>
          <w:lang w:eastAsia="ro-RO"/>
        </w:rPr>
        <w:t>inovație</w:t>
      </w:r>
      <w:r w:rsidRPr="006D7D28">
        <w:rPr>
          <w:rFonts w:ascii="Times New Roman" w:eastAsia="Times New Roman" w:hAnsi="Times New Roman" w:cs="Times New Roman"/>
          <w:color w:val="000000"/>
          <w:sz w:val="28"/>
          <w:szCs w:val="28"/>
          <w:lang w:eastAsia="ro-RO"/>
        </w:rPr>
        <w:t>;</w:t>
      </w:r>
    </w:p>
    <w:p w14:paraId="67A50672" w14:textId="77777777" w:rsidR="00106F62" w:rsidRPr="006D7D28" w:rsidRDefault="008B489C"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mai bună promovare datorată </w:t>
      </w:r>
      <w:r w:rsidR="00307BEA" w:rsidRPr="006D7D28">
        <w:rPr>
          <w:rFonts w:ascii="Times New Roman" w:eastAsia="Times New Roman" w:hAnsi="Times New Roman" w:cs="Times New Roman"/>
          <w:color w:val="000000"/>
          <w:sz w:val="28"/>
          <w:szCs w:val="28"/>
          <w:lang w:eastAsia="ro-RO"/>
        </w:rPr>
        <w:t>recunoașterii</w:t>
      </w:r>
      <w:r w:rsidRPr="006D7D28">
        <w:rPr>
          <w:rFonts w:ascii="Times New Roman" w:eastAsia="Times New Roman" w:hAnsi="Times New Roman" w:cs="Times New Roman"/>
          <w:color w:val="000000"/>
          <w:sz w:val="28"/>
          <w:szCs w:val="28"/>
          <w:lang w:eastAsia="ro-RO"/>
        </w:rPr>
        <w:t xml:space="preserve"> publice sporite;</w:t>
      </w:r>
    </w:p>
    <w:p w14:paraId="40F53D06" w14:textId="77777777" w:rsidR="00106F62" w:rsidRPr="006D7D28" w:rsidRDefault="008B489C"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mai bună </w:t>
      </w:r>
      <w:r w:rsidR="00307BEA" w:rsidRPr="006D7D28">
        <w:rPr>
          <w:rFonts w:ascii="Times New Roman" w:eastAsia="Times New Roman" w:hAnsi="Times New Roman" w:cs="Times New Roman"/>
          <w:color w:val="000000"/>
          <w:sz w:val="28"/>
          <w:szCs w:val="28"/>
          <w:lang w:eastAsia="ro-RO"/>
        </w:rPr>
        <w:t>poziționare</w:t>
      </w:r>
      <w:r w:rsidRPr="006D7D28">
        <w:rPr>
          <w:rFonts w:ascii="Times New Roman" w:eastAsia="Times New Roman" w:hAnsi="Times New Roman" w:cs="Times New Roman"/>
          <w:color w:val="000000"/>
          <w:sz w:val="28"/>
          <w:szCs w:val="28"/>
          <w:lang w:eastAsia="ro-RO"/>
        </w:rPr>
        <w:t xml:space="preserve"> pe </w:t>
      </w:r>
      <w:r w:rsidR="00307BEA" w:rsidRPr="006D7D28">
        <w:rPr>
          <w:rFonts w:ascii="Times New Roman" w:eastAsia="Times New Roman" w:hAnsi="Times New Roman" w:cs="Times New Roman"/>
          <w:color w:val="000000"/>
          <w:sz w:val="28"/>
          <w:szCs w:val="28"/>
          <w:lang w:eastAsia="ro-RO"/>
        </w:rPr>
        <w:t>piață</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o mai bună </w:t>
      </w:r>
      <w:r w:rsidR="00307BEA" w:rsidRPr="006D7D28">
        <w:rPr>
          <w:rFonts w:ascii="Times New Roman" w:eastAsia="Times New Roman" w:hAnsi="Times New Roman" w:cs="Times New Roman"/>
          <w:color w:val="000000"/>
          <w:sz w:val="28"/>
          <w:szCs w:val="28"/>
          <w:lang w:eastAsia="ro-RO"/>
        </w:rPr>
        <w:t>relaționare</w:t>
      </w:r>
      <w:r w:rsidRPr="006D7D28">
        <w:rPr>
          <w:rFonts w:ascii="Times New Roman" w:eastAsia="Times New Roman" w:hAnsi="Times New Roman" w:cs="Times New Roman"/>
          <w:color w:val="000000"/>
          <w:sz w:val="28"/>
          <w:szCs w:val="28"/>
          <w:lang w:eastAsia="ro-RO"/>
        </w:rPr>
        <w:t xml:space="preserve"> cu partenerii de afaceri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w:t>
      </w:r>
      <w:r w:rsidR="006F76A8" w:rsidRPr="006D7D28">
        <w:rPr>
          <w:rFonts w:ascii="Times New Roman" w:eastAsia="Times New Roman" w:hAnsi="Times New Roman" w:cs="Times New Roman"/>
          <w:color w:val="000000"/>
          <w:sz w:val="28"/>
          <w:szCs w:val="28"/>
          <w:lang w:eastAsia="ro-RO"/>
        </w:rPr>
        <w:t>autoritățile</w:t>
      </w:r>
      <w:r w:rsidRPr="006D7D28">
        <w:rPr>
          <w:rFonts w:ascii="Times New Roman" w:eastAsia="Times New Roman" w:hAnsi="Times New Roman" w:cs="Times New Roman"/>
          <w:color w:val="000000"/>
          <w:sz w:val="28"/>
          <w:szCs w:val="28"/>
          <w:lang w:eastAsia="ro-RO"/>
        </w:rPr>
        <w:t xml:space="preserve"> locale;</w:t>
      </w:r>
    </w:p>
    <w:p w14:paraId="1B32E174" w14:textId="77777777" w:rsidR="00106F62" w:rsidRPr="006D7D28" w:rsidRDefault="008B489C"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Reducerea costurilor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w:t>
      </w:r>
      <w:r w:rsidR="006F76A8" w:rsidRPr="006D7D28">
        <w:rPr>
          <w:rFonts w:ascii="Times New Roman" w:eastAsia="Times New Roman" w:hAnsi="Times New Roman" w:cs="Times New Roman"/>
          <w:color w:val="000000"/>
          <w:sz w:val="28"/>
          <w:szCs w:val="28"/>
          <w:lang w:eastAsia="ro-RO"/>
        </w:rPr>
        <w:t>creșterea</w:t>
      </w:r>
      <w:r w:rsidRPr="006D7D28">
        <w:rPr>
          <w:rFonts w:ascii="Times New Roman" w:eastAsia="Times New Roman" w:hAnsi="Times New Roman" w:cs="Times New Roman"/>
          <w:color w:val="000000"/>
          <w:sz w:val="28"/>
          <w:szCs w:val="28"/>
          <w:lang w:eastAsia="ro-RO"/>
        </w:rPr>
        <w:t xml:space="preserve"> </w:t>
      </w:r>
      <w:r w:rsidR="006F76A8" w:rsidRPr="006D7D28">
        <w:rPr>
          <w:rFonts w:ascii="Times New Roman" w:eastAsia="Times New Roman" w:hAnsi="Times New Roman" w:cs="Times New Roman"/>
          <w:color w:val="000000"/>
          <w:sz w:val="28"/>
          <w:szCs w:val="28"/>
          <w:lang w:eastAsia="ro-RO"/>
        </w:rPr>
        <w:t>profitabilității</w:t>
      </w:r>
      <w:r w:rsidRPr="006D7D28">
        <w:rPr>
          <w:rFonts w:ascii="Times New Roman" w:eastAsia="Times New Roman" w:hAnsi="Times New Roman" w:cs="Times New Roman"/>
          <w:color w:val="000000"/>
          <w:sz w:val="28"/>
          <w:szCs w:val="28"/>
          <w:lang w:eastAsia="ro-RO"/>
        </w:rPr>
        <w:t xml:space="preserve"> </w:t>
      </w:r>
      <w:r w:rsidR="006F76A8" w:rsidRPr="006D7D28">
        <w:rPr>
          <w:rFonts w:ascii="Times New Roman" w:eastAsia="Times New Roman" w:hAnsi="Times New Roman" w:cs="Times New Roman"/>
          <w:color w:val="000000"/>
          <w:sz w:val="28"/>
          <w:szCs w:val="28"/>
          <w:lang w:eastAsia="ro-RO"/>
        </w:rPr>
        <w:t>grație</w:t>
      </w:r>
      <w:r w:rsidRPr="006D7D28">
        <w:rPr>
          <w:rFonts w:ascii="Times New Roman" w:eastAsia="Times New Roman" w:hAnsi="Times New Roman" w:cs="Times New Roman"/>
          <w:color w:val="000000"/>
          <w:sz w:val="28"/>
          <w:szCs w:val="28"/>
          <w:lang w:eastAsia="ro-RO"/>
        </w:rPr>
        <w:t xml:space="preserve"> utilizării mai eficiente a resurselor umane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de </w:t>
      </w:r>
      <w:r w:rsidR="006F76A8" w:rsidRPr="006D7D28">
        <w:rPr>
          <w:rFonts w:ascii="Times New Roman" w:eastAsia="Times New Roman" w:hAnsi="Times New Roman" w:cs="Times New Roman"/>
          <w:color w:val="000000"/>
          <w:sz w:val="28"/>
          <w:szCs w:val="28"/>
          <w:lang w:eastAsia="ro-RO"/>
        </w:rPr>
        <w:t>producție</w:t>
      </w:r>
      <w:r w:rsidRPr="006D7D28">
        <w:rPr>
          <w:rFonts w:ascii="Times New Roman" w:eastAsia="Times New Roman" w:hAnsi="Times New Roman" w:cs="Times New Roman"/>
          <w:color w:val="000000"/>
          <w:sz w:val="28"/>
          <w:szCs w:val="28"/>
          <w:lang w:eastAsia="ro-RO"/>
        </w:rPr>
        <w:t>;</w:t>
      </w:r>
    </w:p>
    <w:p w14:paraId="09FFE38E" w14:textId="77777777" w:rsidR="00106F62" w:rsidRPr="006D7D28" w:rsidRDefault="006A0194"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Creșterea</w:t>
      </w:r>
      <w:r w:rsidR="008B489C" w:rsidRPr="006D7D28">
        <w:rPr>
          <w:rFonts w:ascii="Times New Roman" w:eastAsia="Times New Roman" w:hAnsi="Times New Roman" w:cs="Times New Roman"/>
          <w:color w:val="000000"/>
          <w:sz w:val="28"/>
          <w:szCs w:val="28"/>
          <w:lang w:eastAsia="ro-RO"/>
        </w:rPr>
        <w:t xml:space="preserve"> cifrei de afaceri/ datorită avantajului competitiv; </w:t>
      </w:r>
    </w:p>
    <w:p w14:paraId="38C96BD8" w14:textId="77777777" w:rsidR="008B489C" w:rsidRPr="006D7D28" w:rsidRDefault="008B489C" w:rsidP="00106F62">
      <w:pPr>
        <w:pStyle w:val="ListParagraph"/>
        <w:numPr>
          <w:ilvl w:val="0"/>
          <w:numId w:val="26"/>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Accesul la </w:t>
      </w:r>
      <w:r w:rsidR="005D5D08" w:rsidRPr="006D7D28">
        <w:rPr>
          <w:rFonts w:ascii="Times New Roman" w:eastAsia="Times New Roman" w:hAnsi="Times New Roman" w:cs="Times New Roman"/>
          <w:color w:val="000000"/>
          <w:sz w:val="28"/>
          <w:szCs w:val="28"/>
          <w:lang w:eastAsia="ro-RO"/>
        </w:rPr>
        <w:t>piața</w:t>
      </w:r>
      <w:r w:rsidRPr="006D7D28">
        <w:rPr>
          <w:rFonts w:ascii="Times New Roman" w:eastAsia="Times New Roman" w:hAnsi="Times New Roman" w:cs="Times New Roman"/>
          <w:color w:val="000000"/>
          <w:sz w:val="28"/>
          <w:szCs w:val="28"/>
          <w:lang w:eastAsia="ro-RO"/>
        </w:rPr>
        <w:t xml:space="preserve"> extern</w:t>
      </w:r>
      <w:r w:rsidR="0037188F" w:rsidRPr="006D7D28">
        <w:rPr>
          <w:rFonts w:ascii="Times New Roman" w:eastAsia="Times New Roman" w:hAnsi="Times New Roman" w:cs="Times New Roman"/>
          <w:color w:val="000000"/>
          <w:sz w:val="28"/>
          <w:szCs w:val="28"/>
          <w:lang w:eastAsia="ro-RO"/>
        </w:rPr>
        <w:t>ă</w:t>
      </w:r>
      <w:r w:rsidRPr="006D7D28">
        <w:rPr>
          <w:rFonts w:ascii="Times New Roman" w:eastAsia="Times New Roman" w:hAnsi="Times New Roman" w:cs="Times New Roman"/>
          <w:color w:val="000000"/>
          <w:sz w:val="28"/>
          <w:szCs w:val="28"/>
          <w:lang w:eastAsia="ro-RO"/>
        </w:rPr>
        <w:t xml:space="preserve">, în special a UE, </w:t>
      </w:r>
      <w:r w:rsidR="0037188F" w:rsidRPr="006D7D28">
        <w:rPr>
          <w:rFonts w:ascii="Times New Roman" w:eastAsia="Times New Roman" w:hAnsi="Times New Roman" w:cs="Times New Roman"/>
          <w:color w:val="000000"/>
          <w:sz w:val="28"/>
          <w:szCs w:val="28"/>
          <w:lang w:eastAsia="ro-RO"/>
        </w:rPr>
        <w:t>ș</w:t>
      </w:r>
      <w:r w:rsidRPr="006D7D28">
        <w:rPr>
          <w:rFonts w:ascii="Times New Roman" w:eastAsia="Times New Roman" w:hAnsi="Times New Roman" w:cs="Times New Roman"/>
          <w:color w:val="000000"/>
          <w:sz w:val="28"/>
          <w:szCs w:val="28"/>
          <w:lang w:eastAsia="ro-RO"/>
        </w:rPr>
        <w:t xml:space="preserve">i </w:t>
      </w:r>
      <w:r w:rsidR="0037188F" w:rsidRPr="006D7D28">
        <w:rPr>
          <w:rFonts w:ascii="Times New Roman" w:eastAsia="Times New Roman" w:hAnsi="Times New Roman" w:cs="Times New Roman"/>
          <w:color w:val="000000"/>
          <w:sz w:val="28"/>
          <w:szCs w:val="28"/>
          <w:lang w:eastAsia="ro-RO"/>
        </w:rPr>
        <w:t>extinderea</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oportunităților</w:t>
      </w:r>
      <w:r w:rsidRPr="006D7D28">
        <w:rPr>
          <w:rFonts w:ascii="Times New Roman" w:eastAsia="Times New Roman" w:hAnsi="Times New Roman" w:cs="Times New Roman"/>
          <w:color w:val="000000"/>
          <w:sz w:val="28"/>
          <w:szCs w:val="28"/>
          <w:lang w:eastAsia="ro-RO"/>
        </w:rPr>
        <w:t xml:space="preserve"> de parteneriat la nivel </w:t>
      </w:r>
      <w:r w:rsidR="006A0194" w:rsidRPr="006D7D28">
        <w:rPr>
          <w:rFonts w:ascii="Times New Roman" w:eastAsia="Times New Roman" w:hAnsi="Times New Roman" w:cs="Times New Roman"/>
          <w:color w:val="000000"/>
          <w:sz w:val="28"/>
          <w:szCs w:val="28"/>
          <w:lang w:eastAsia="ro-RO"/>
        </w:rPr>
        <w:t>internațional</w:t>
      </w:r>
      <w:r w:rsidRPr="006D7D28">
        <w:rPr>
          <w:rFonts w:ascii="Times New Roman" w:eastAsia="Times New Roman" w:hAnsi="Times New Roman" w:cs="Times New Roman"/>
          <w:color w:val="000000"/>
          <w:sz w:val="28"/>
          <w:szCs w:val="28"/>
          <w:lang w:eastAsia="ro-RO"/>
        </w:rPr>
        <w:t xml:space="preserve">. </w:t>
      </w:r>
    </w:p>
    <w:p w14:paraId="223B0C38" w14:textId="77777777" w:rsidR="00B249E6" w:rsidRPr="006D7D28" w:rsidRDefault="00B249E6" w:rsidP="008B489C">
      <w:pPr>
        <w:spacing w:after="0" w:line="240" w:lineRule="auto"/>
        <w:rPr>
          <w:rFonts w:ascii="Times New Roman" w:eastAsia="Times New Roman" w:hAnsi="Times New Roman" w:cs="Times New Roman"/>
          <w:sz w:val="24"/>
          <w:szCs w:val="24"/>
          <w:lang w:eastAsia="ro-RO"/>
        </w:rPr>
      </w:pPr>
    </w:p>
    <w:p w14:paraId="4E509683" w14:textId="77777777" w:rsidR="00B249E6" w:rsidRPr="006D7D28" w:rsidRDefault="00B249E6" w:rsidP="008B489C">
      <w:pPr>
        <w:spacing w:after="0" w:line="240" w:lineRule="auto"/>
        <w:rPr>
          <w:rFonts w:ascii="Times New Roman" w:eastAsia="Times New Roman" w:hAnsi="Times New Roman" w:cs="Times New Roman"/>
          <w:sz w:val="24"/>
          <w:szCs w:val="24"/>
          <w:lang w:eastAsia="ro-RO"/>
        </w:rPr>
      </w:pPr>
    </w:p>
    <w:p w14:paraId="04AAF516" w14:textId="77777777" w:rsidR="008B489C" w:rsidRPr="006D7D28" w:rsidRDefault="00603E03" w:rsidP="00603E03">
      <w:pPr>
        <w:spacing w:before="120" w:after="120" w:line="240" w:lineRule="auto"/>
        <w:rPr>
          <w:rFonts w:ascii="Times New Roman" w:eastAsia="Times New Roman" w:hAnsi="Times New Roman" w:cs="Times New Roman"/>
          <w:sz w:val="24"/>
          <w:szCs w:val="24"/>
          <w:lang w:eastAsia="ro-RO"/>
        </w:rPr>
      </w:pPr>
      <w:r w:rsidRPr="006D7D28">
        <w:rPr>
          <w:noProof/>
        </w:rPr>
        <w:drawing>
          <wp:inline distT="0" distB="0" distL="0" distR="0" wp14:anchorId="69ED40AD" wp14:editId="4DD72063">
            <wp:extent cx="5829300" cy="6292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9300" cy="629299"/>
                    </a:xfrm>
                    <a:prstGeom prst="rect">
                      <a:avLst/>
                    </a:prstGeom>
                    <a:noFill/>
                    <a:ln>
                      <a:noFill/>
                    </a:ln>
                  </pic:spPr>
                </pic:pic>
              </a:graphicData>
            </a:graphic>
          </wp:inline>
        </w:drawing>
      </w:r>
    </w:p>
    <w:p w14:paraId="2D890A23" w14:textId="77777777" w:rsidR="008B489C" w:rsidRPr="006D7D28" w:rsidRDefault="008B489C" w:rsidP="00855A2C">
      <w:pPr>
        <w:spacing w:after="0" w:line="288" w:lineRule="auto"/>
        <w:jc w:val="both"/>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IMM-urile din Republica Moldova sunt active în unul sau mai multe dintre  următoarele domenii ale RSC:</w:t>
      </w:r>
    </w:p>
    <w:p w14:paraId="7D569C94" w14:textId="77777777" w:rsidR="00496ECE" w:rsidRPr="006D7D28" w:rsidRDefault="00496ECE" w:rsidP="00496ECE">
      <w:pPr>
        <w:spacing w:after="0" w:line="288" w:lineRule="auto"/>
        <w:jc w:val="center"/>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noProof/>
          <w:color w:val="000000"/>
          <w:sz w:val="28"/>
          <w:szCs w:val="28"/>
          <w:lang w:eastAsia="ro-RO"/>
        </w:rPr>
        <w:lastRenderedPageBreak/>
        <w:drawing>
          <wp:inline distT="0" distB="0" distL="0" distR="0" wp14:anchorId="51025340" wp14:editId="61409D8F">
            <wp:extent cx="4429125" cy="4366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45487" cy="4382151"/>
                    </a:xfrm>
                    <a:prstGeom prst="rect">
                      <a:avLst/>
                    </a:prstGeom>
                    <a:noFill/>
                  </pic:spPr>
                </pic:pic>
              </a:graphicData>
            </a:graphic>
          </wp:inline>
        </w:drawing>
      </w:r>
    </w:p>
    <w:p w14:paraId="7EC1DEFC" w14:textId="77777777" w:rsidR="00481081" w:rsidRPr="006D7D28" w:rsidRDefault="00481081" w:rsidP="006C0494">
      <w:pPr>
        <w:spacing w:after="0" w:line="240" w:lineRule="auto"/>
        <w:jc w:val="center"/>
        <w:rPr>
          <w:rFonts w:ascii="Times New Roman" w:eastAsia="Times New Roman" w:hAnsi="Times New Roman" w:cs="Times New Roman"/>
          <w:sz w:val="28"/>
          <w:szCs w:val="28"/>
          <w:lang w:eastAsia="ro-RO"/>
        </w:rPr>
      </w:pPr>
    </w:p>
    <w:p w14:paraId="6E946840" w14:textId="77777777" w:rsidR="00855A2C" w:rsidRPr="006D7D28" w:rsidRDefault="008B489C" w:rsidP="00855A2C">
      <w:pPr>
        <w:spacing w:before="120" w:after="120" w:line="288" w:lineRule="auto"/>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color w:val="000000"/>
          <w:sz w:val="28"/>
          <w:szCs w:val="28"/>
          <w:lang w:eastAsia="ro-RO"/>
        </w:rPr>
        <w:t>Caracteristicile principale ale RSC:</w:t>
      </w:r>
    </w:p>
    <w:p w14:paraId="4E703F15" w14:textId="77777777" w:rsidR="00855A2C" w:rsidRPr="006D7D28" w:rsidRDefault="008B489C" w:rsidP="00855A2C">
      <w:pPr>
        <w:pStyle w:val="ListParagraph"/>
        <w:numPr>
          <w:ilvl w:val="0"/>
          <w:numId w:val="27"/>
        </w:numPr>
        <w:spacing w:after="0" w:line="288" w:lineRule="auto"/>
        <w:jc w:val="both"/>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color w:val="000000"/>
          <w:sz w:val="28"/>
          <w:szCs w:val="28"/>
          <w:lang w:eastAsia="ro-RO"/>
        </w:rPr>
        <w:t xml:space="preserve">RSC presupune că </w:t>
      </w:r>
      <w:r w:rsidR="00E31EC6" w:rsidRPr="006D7D28">
        <w:rPr>
          <w:rFonts w:ascii="Times New Roman" w:eastAsia="Times New Roman" w:hAnsi="Times New Roman" w:cs="Times New Roman"/>
          <w:color w:val="000000"/>
          <w:sz w:val="28"/>
          <w:szCs w:val="28"/>
          <w:lang w:eastAsia="ro-RO"/>
        </w:rPr>
        <w:t>organizațiile</w:t>
      </w:r>
      <w:r w:rsidRPr="006D7D28">
        <w:rPr>
          <w:rFonts w:ascii="Times New Roman" w:eastAsia="Times New Roman" w:hAnsi="Times New Roman" w:cs="Times New Roman"/>
          <w:color w:val="000000"/>
          <w:sz w:val="28"/>
          <w:szCs w:val="28"/>
          <w:lang w:eastAsia="ro-RO"/>
        </w:rPr>
        <w:t xml:space="preserve"> să adopte voluntar măsuri prin care să contribuie la rezolvarea problemelor sociale şi </w:t>
      </w:r>
      <w:r w:rsidR="000B78FA" w:rsidRPr="006D7D28">
        <w:rPr>
          <w:rFonts w:ascii="Times New Roman" w:eastAsia="Times New Roman" w:hAnsi="Times New Roman" w:cs="Times New Roman"/>
          <w:color w:val="000000"/>
          <w:sz w:val="28"/>
          <w:szCs w:val="28"/>
          <w:lang w:eastAsia="ro-RO"/>
        </w:rPr>
        <w:t>de mediu</w:t>
      </w:r>
      <w:r w:rsidRPr="006D7D28">
        <w:rPr>
          <w:rFonts w:ascii="Times New Roman" w:eastAsia="Times New Roman" w:hAnsi="Times New Roman" w:cs="Times New Roman"/>
          <w:color w:val="000000"/>
          <w:sz w:val="28"/>
          <w:szCs w:val="28"/>
          <w:lang w:eastAsia="ro-RO"/>
        </w:rPr>
        <w:t>;</w:t>
      </w:r>
    </w:p>
    <w:p w14:paraId="4330EEC2" w14:textId="77777777" w:rsidR="00855A2C" w:rsidRPr="006D7D28" w:rsidRDefault="008B489C" w:rsidP="00855A2C">
      <w:pPr>
        <w:pStyle w:val="ListParagraph"/>
        <w:numPr>
          <w:ilvl w:val="0"/>
          <w:numId w:val="27"/>
        </w:numPr>
        <w:spacing w:after="0" w:line="288" w:lineRule="auto"/>
        <w:jc w:val="both"/>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color w:val="000000"/>
          <w:sz w:val="28"/>
          <w:szCs w:val="28"/>
          <w:lang w:eastAsia="ro-RO"/>
        </w:rPr>
        <w:t xml:space="preserve">RSC este legat în mod </w:t>
      </w:r>
      <w:r w:rsidR="00E31EC6" w:rsidRPr="006D7D28">
        <w:rPr>
          <w:rFonts w:ascii="Times New Roman" w:eastAsia="Times New Roman" w:hAnsi="Times New Roman" w:cs="Times New Roman"/>
          <w:color w:val="000000"/>
          <w:sz w:val="28"/>
          <w:szCs w:val="28"/>
          <w:lang w:eastAsia="ro-RO"/>
        </w:rPr>
        <w:t>esențial</w:t>
      </w:r>
      <w:r w:rsidRPr="006D7D28">
        <w:rPr>
          <w:rFonts w:ascii="Times New Roman" w:eastAsia="Times New Roman" w:hAnsi="Times New Roman" w:cs="Times New Roman"/>
          <w:color w:val="000000"/>
          <w:sz w:val="28"/>
          <w:szCs w:val="28"/>
          <w:lang w:eastAsia="ro-RO"/>
        </w:rPr>
        <w:t xml:space="preserve"> de conceptul de dezvoltare durabilă: afacerile trebuie să includă impactul economic, social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de mediu în </w:t>
      </w:r>
      <w:r w:rsidR="00E31EC6" w:rsidRPr="006D7D28">
        <w:rPr>
          <w:rFonts w:ascii="Times New Roman" w:eastAsia="Times New Roman" w:hAnsi="Times New Roman" w:cs="Times New Roman"/>
          <w:color w:val="000000"/>
          <w:sz w:val="28"/>
          <w:szCs w:val="28"/>
          <w:lang w:eastAsia="ro-RO"/>
        </w:rPr>
        <w:t>operațiunile</w:t>
      </w:r>
      <w:r w:rsidRPr="006D7D28">
        <w:rPr>
          <w:rFonts w:ascii="Times New Roman" w:eastAsia="Times New Roman" w:hAnsi="Times New Roman" w:cs="Times New Roman"/>
          <w:color w:val="000000"/>
          <w:sz w:val="28"/>
          <w:szCs w:val="28"/>
          <w:lang w:eastAsia="ro-RO"/>
        </w:rPr>
        <w:t xml:space="preserve"> lor;</w:t>
      </w:r>
    </w:p>
    <w:p w14:paraId="4744520E" w14:textId="77777777" w:rsidR="00855A2C" w:rsidRPr="006D7D28" w:rsidRDefault="008B489C" w:rsidP="00855A2C">
      <w:pPr>
        <w:pStyle w:val="ListParagraph"/>
        <w:numPr>
          <w:ilvl w:val="0"/>
          <w:numId w:val="27"/>
        </w:numPr>
        <w:spacing w:after="0" w:line="288" w:lineRule="auto"/>
        <w:jc w:val="both"/>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color w:val="000000"/>
          <w:sz w:val="28"/>
          <w:szCs w:val="28"/>
          <w:lang w:eastAsia="ro-RO"/>
        </w:rPr>
        <w:t xml:space="preserve">RSC nu este un ”accesoriu” </w:t>
      </w:r>
      <w:r w:rsidR="00E31EC6" w:rsidRPr="006D7D28">
        <w:rPr>
          <w:rFonts w:ascii="Times New Roman" w:eastAsia="Times New Roman" w:hAnsi="Times New Roman" w:cs="Times New Roman"/>
          <w:color w:val="000000"/>
          <w:sz w:val="28"/>
          <w:szCs w:val="28"/>
          <w:lang w:eastAsia="ro-RO"/>
        </w:rPr>
        <w:t>opțional</w:t>
      </w:r>
      <w:r w:rsidRPr="006D7D28">
        <w:rPr>
          <w:rFonts w:ascii="Times New Roman" w:eastAsia="Times New Roman" w:hAnsi="Times New Roman" w:cs="Times New Roman"/>
          <w:color w:val="000000"/>
          <w:sz w:val="28"/>
          <w:szCs w:val="28"/>
          <w:lang w:eastAsia="ro-RO"/>
        </w:rPr>
        <w:t xml:space="preserve"> al </w:t>
      </w:r>
      <w:r w:rsidR="00E31EC6" w:rsidRPr="006D7D28">
        <w:rPr>
          <w:rFonts w:ascii="Times New Roman" w:eastAsia="Times New Roman" w:hAnsi="Times New Roman" w:cs="Times New Roman"/>
          <w:color w:val="000000"/>
          <w:sz w:val="28"/>
          <w:szCs w:val="28"/>
          <w:lang w:eastAsia="ro-RO"/>
        </w:rPr>
        <w:t>activităților</w:t>
      </w:r>
      <w:r w:rsidRPr="006D7D28">
        <w:rPr>
          <w:rFonts w:ascii="Times New Roman" w:eastAsia="Times New Roman" w:hAnsi="Times New Roman" w:cs="Times New Roman"/>
          <w:color w:val="000000"/>
          <w:sz w:val="28"/>
          <w:szCs w:val="28"/>
          <w:lang w:eastAsia="ro-RO"/>
        </w:rPr>
        <w:t xml:space="preserve"> principale ale afacerilor – ci este vorba despre modul în care sunt administrate afacerile;</w:t>
      </w:r>
    </w:p>
    <w:p w14:paraId="230CCB2A" w14:textId="77777777" w:rsidR="00855A2C" w:rsidRPr="006D7D28" w:rsidRDefault="008B489C" w:rsidP="00603E03">
      <w:pPr>
        <w:pStyle w:val="ListParagraph"/>
        <w:numPr>
          <w:ilvl w:val="0"/>
          <w:numId w:val="27"/>
        </w:numPr>
        <w:spacing w:after="0" w:line="288" w:lineRule="auto"/>
        <w:jc w:val="both"/>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color w:val="000000"/>
          <w:sz w:val="28"/>
          <w:szCs w:val="28"/>
          <w:lang w:eastAsia="ro-RO"/>
        </w:rPr>
        <w:t xml:space="preserve">RSC nu este doar simpla </w:t>
      </w:r>
      <w:r w:rsidR="00C45A25" w:rsidRPr="006D7D28">
        <w:rPr>
          <w:rFonts w:ascii="Times New Roman" w:eastAsia="Times New Roman" w:hAnsi="Times New Roman" w:cs="Times New Roman"/>
          <w:color w:val="000000"/>
          <w:sz w:val="28"/>
          <w:szCs w:val="28"/>
          <w:lang w:eastAsia="ro-RO"/>
        </w:rPr>
        <w:t>donație</w:t>
      </w:r>
      <w:r w:rsidRPr="006D7D28">
        <w:rPr>
          <w:rFonts w:ascii="Times New Roman" w:eastAsia="Times New Roman" w:hAnsi="Times New Roman" w:cs="Times New Roman"/>
          <w:color w:val="000000"/>
          <w:sz w:val="28"/>
          <w:szCs w:val="28"/>
          <w:lang w:eastAsia="ro-RO"/>
        </w:rPr>
        <w:t xml:space="preserve"> în cadrul unor </w:t>
      </w:r>
      <w:r w:rsidR="00C45A25" w:rsidRPr="006D7D28">
        <w:rPr>
          <w:rFonts w:ascii="Times New Roman" w:eastAsia="Times New Roman" w:hAnsi="Times New Roman" w:cs="Times New Roman"/>
          <w:color w:val="000000"/>
          <w:sz w:val="28"/>
          <w:szCs w:val="28"/>
          <w:lang w:eastAsia="ro-RO"/>
        </w:rPr>
        <w:t>acțiuni</w:t>
      </w:r>
      <w:r w:rsidRPr="006D7D28">
        <w:rPr>
          <w:rFonts w:ascii="Times New Roman" w:eastAsia="Times New Roman" w:hAnsi="Times New Roman" w:cs="Times New Roman"/>
          <w:color w:val="000000"/>
          <w:sz w:val="28"/>
          <w:szCs w:val="28"/>
          <w:lang w:eastAsia="ro-RO"/>
        </w:rPr>
        <w:t xml:space="preserve"> filantropice. Ceea ce </w:t>
      </w:r>
      <w:r w:rsidR="00C45A25" w:rsidRPr="006D7D28">
        <w:rPr>
          <w:rFonts w:ascii="Times New Roman" w:eastAsia="Times New Roman" w:hAnsi="Times New Roman" w:cs="Times New Roman"/>
          <w:color w:val="000000"/>
          <w:sz w:val="28"/>
          <w:szCs w:val="28"/>
          <w:lang w:eastAsia="ro-RO"/>
        </w:rPr>
        <w:t>diferențiază</w:t>
      </w:r>
      <w:r w:rsidRPr="006D7D28">
        <w:rPr>
          <w:rFonts w:ascii="Times New Roman" w:eastAsia="Times New Roman" w:hAnsi="Times New Roman" w:cs="Times New Roman"/>
          <w:color w:val="000000"/>
          <w:sz w:val="28"/>
          <w:szCs w:val="28"/>
          <w:lang w:eastAsia="ro-RO"/>
        </w:rPr>
        <w:t xml:space="preserve"> RSC de filantropie, este faptul că RSC presupune </w:t>
      </w:r>
      <w:r w:rsidRPr="006D7D28">
        <w:rPr>
          <w:rFonts w:ascii="Times New Roman" w:eastAsia="Times New Roman" w:hAnsi="Times New Roman" w:cs="Times New Roman"/>
          <w:i/>
          <w:color w:val="000000"/>
          <w:sz w:val="28"/>
          <w:szCs w:val="28"/>
          <w:lang w:eastAsia="ro-RO"/>
        </w:rPr>
        <w:t xml:space="preserve">dezvoltarea unei strategii de implicare în comunitate </w:t>
      </w:r>
      <w:r w:rsidR="006A0194" w:rsidRPr="006D7D28">
        <w:rPr>
          <w:rFonts w:ascii="Times New Roman" w:eastAsia="Times New Roman" w:hAnsi="Times New Roman" w:cs="Times New Roman"/>
          <w:i/>
          <w:color w:val="000000"/>
          <w:sz w:val="28"/>
          <w:szCs w:val="28"/>
          <w:lang w:eastAsia="ro-RO"/>
        </w:rPr>
        <w:t>și</w:t>
      </w:r>
      <w:r w:rsidRPr="006D7D28">
        <w:rPr>
          <w:rFonts w:ascii="Times New Roman" w:eastAsia="Times New Roman" w:hAnsi="Times New Roman" w:cs="Times New Roman"/>
          <w:i/>
          <w:color w:val="000000"/>
          <w:sz w:val="28"/>
          <w:szCs w:val="28"/>
          <w:lang w:eastAsia="ro-RO"/>
        </w:rPr>
        <w:t xml:space="preserve"> un parteneriat</w:t>
      </w:r>
      <w:r w:rsidRPr="006D7D28">
        <w:rPr>
          <w:rFonts w:ascii="Times New Roman" w:eastAsia="Times New Roman" w:hAnsi="Times New Roman" w:cs="Times New Roman"/>
          <w:color w:val="000000"/>
          <w:sz w:val="28"/>
          <w:szCs w:val="28"/>
          <w:lang w:eastAsia="ro-RO"/>
        </w:rPr>
        <w:t xml:space="preserve"> din care compania are la rândul său de </w:t>
      </w:r>
      <w:r w:rsidR="00C45A25" w:rsidRPr="006D7D28">
        <w:rPr>
          <w:rFonts w:ascii="Times New Roman" w:eastAsia="Times New Roman" w:hAnsi="Times New Roman" w:cs="Times New Roman"/>
          <w:color w:val="000000"/>
          <w:sz w:val="28"/>
          <w:szCs w:val="28"/>
          <w:lang w:eastAsia="ro-RO"/>
        </w:rPr>
        <w:t>câștigat</w:t>
      </w:r>
      <w:r w:rsidRPr="006D7D28">
        <w:rPr>
          <w:rFonts w:ascii="Times New Roman" w:eastAsia="Times New Roman" w:hAnsi="Times New Roman" w:cs="Times New Roman"/>
          <w:color w:val="000000"/>
          <w:sz w:val="28"/>
          <w:szCs w:val="28"/>
          <w:lang w:eastAsia="ro-RO"/>
        </w:rPr>
        <w:t>.</w:t>
      </w:r>
    </w:p>
    <w:p w14:paraId="3CDAC933" w14:textId="77777777" w:rsidR="0085213A" w:rsidRPr="006D7D28" w:rsidRDefault="0085213A" w:rsidP="0085213A">
      <w:pPr>
        <w:pStyle w:val="ListParagraph"/>
        <w:spacing w:after="0" w:line="288" w:lineRule="auto"/>
        <w:jc w:val="both"/>
        <w:rPr>
          <w:rFonts w:ascii="Times New Roman" w:eastAsia="Times New Roman" w:hAnsi="Times New Roman" w:cs="Times New Roman"/>
          <w:b/>
          <w:sz w:val="24"/>
          <w:szCs w:val="24"/>
          <w:lang w:eastAsia="ro-RO"/>
        </w:rPr>
      </w:pPr>
    </w:p>
    <w:p w14:paraId="3065732F" w14:textId="77777777" w:rsidR="008B489C" w:rsidRPr="006D7D28" w:rsidRDefault="00450EF3" w:rsidP="001323C9">
      <w:pPr>
        <w:spacing w:before="240" w:after="120" w:line="288" w:lineRule="auto"/>
        <w:textAlignment w:val="baseline"/>
        <w:outlineLvl w:val="1"/>
        <w:rPr>
          <w:rFonts w:ascii="Times New Roman" w:eastAsia="Times New Roman" w:hAnsi="Times New Roman" w:cs="Times New Roman"/>
          <w:b/>
          <w:bCs/>
          <w:i/>
          <w:iCs/>
          <w:sz w:val="28"/>
          <w:szCs w:val="28"/>
          <w:lang w:eastAsia="ro-RO"/>
        </w:rPr>
      </w:pPr>
      <w:r w:rsidRPr="006D7D28">
        <w:rPr>
          <w:rFonts w:ascii="Times New Roman" w:eastAsia="Times New Roman" w:hAnsi="Times New Roman" w:cs="Times New Roman"/>
          <w:b/>
          <w:bCs/>
          <w:sz w:val="28"/>
          <w:szCs w:val="28"/>
          <w:lang w:eastAsia="ro-RO"/>
        </w:rPr>
        <w:t>5.1.</w:t>
      </w:r>
      <w:r w:rsidR="001323C9" w:rsidRPr="006D7D28">
        <w:rPr>
          <w:rFonts w:ascii="Times New Roman" w:eastAsia="Times New Roman" w:hAnsi="Times New Roman" w:cs="Times New Roman"/>
          <w:b/>
          <w:bCs/>
          <w:sz w:val="28"/>
          <w:szCs w:val="28"/>
          <w:lang w:eastAsia="ro-RO"/>
        </w:rPr>
        <w:t xml:space="preserve"> </w:t>
      </w:r>
      <w:r w:rsidR="0085213A" w:rsidRPr="006D7D28">
        <w:rPr>
          <w:rFonts w:ascii="Times New Roman" w:eastAsia="Times New Roman" w:hAnsi="Times New Roman" w:cs="Times New Roman"/>
          <w:b/>
          <w:bCs/>
          <w:sz w:val="28"/>
          <w:szCs w:val="28"/>
          <w:lang w:eastAsia="ro-RO"/>
        </w:rPr>
        <w:t>Activitățile</w:t>
      </w:r>
      <w:r w:rsidR="008B489C" w:rsidRPr="006D7D28">
        <w:rPr>
          <w:rFonts w:ascii="Times New Roman" w:eastAsia="Times New Roman" w:hAnsi="Times New Roman" w:cs="Times New Roman"/>
          <w:b/>
          <w:bCs/>
          <w:sz w:val="28"/>
          <w:szCs w:val="28"/>
          <w:lang w:eastAsia="ro-RO"/>
        </w:rPr>
        <w:t xml:space="preserve"> RSC orientate </w:t>
      </w:r>
      <w:r w:rsidR="008B489C" w:rsidRPr="006D7D28">
        <w:rPr>
          <w:rFonts w:ascii="Times New Roman" w:eastAsia="Times New Roman" w:hAnsi="Times New Roman" w:cs="Times New Roman"/>
          <w:b/>
          <w:bCs/>
          <w:sz w:val="28"/>
          <w:szCs w:val="28"/>
          <w:u w:val="single"/>
          <w:lang w:eastAsia="ro-RO"/>
        </w:rPr>
        <w:t xml:space="preserve">către </w:t>
      </w:r>
      <w:r w:rsidR="0090339D" w:rsidRPr="006D7D28">
        <w:rPr>
          <w:rFonts w:ascii="Times New Roman" w:eastAsia="Times New Roman" w:hAnsi="Times New Roman" w:cs="Times New Roman"/>
          <w:b/>
          <w:bCs/>
          <w:sz w:val="28"/>
          <w:szCs w:val="28"/>
          <w:u w:val="single"/>
          <w:lang w:eastAsia="ro-RO"/>
        </w:rPr>
        <w:t>angajați</w:t>
      </w:r>
      <w:r w:rsidR="008B489C" w:rsidRPr="006D7D28">
        <w:rPr>
          <w:rFonts w:ascii="Times New Roman" w:eastAsia="Times New Roman" w:hAnsi="Times New Roman" w:cs="Times New Roman"/>
          <w:b/>
          <w:bCs/>
          <w:sz w:val="28"/>
          <w:szCs w:val="28"/>
          <w:lang w:eastAsia="ro-RO"/>
        </w:rPr>
        <w:t>, sunt caracterizate prin:</w:t>
      </w:r>
    </w:p>
    <w:p w14:paraId="3F009AC1" w14:textId="77777777" w:rsidR="001323C9" w:rsidRPr="006D7D28" w:rsidRDefault="0090339D" w:rsidP="001323C9">
      <w:pPr>
        <w:pStyle w:val="ListParagraph"/>
        <w:numPr>
          <w:ilvl w:val="0"/>
          <w:numId w:val="28"/>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Î</w:t>
      </w:r>
      <w:r w:rsidR="00C45A25" w:rsidRPr="006D7D28">
        <w:rPr>
          <w:rFonts w:ascii="Times New Roman" w:eastAsia="Times New Roman" w:hAnsi="Times New Roman" w:cs="Times New Roman"/>
          <w:color w:val="000000"/>
          <w:sz w:val="28"/>
          <w:szCs w:val="28"/>
          <w:lang w:eastAsia="ro-RO"/>
        </w:rPr>
        <w:t>mbunătățirea</w:t>
      </w:r>
      <w:r w:rsidRPr="006D7D28">
        <w:rPr>
          <w:rFonts w:ascii="Times New Roman" w:eastAsia="Times New Roman" w:hAnsi="Times New Roman" w:cs="Times New Roman"/>
          <w:color w:val="000000"/>
          <w:sz w:val="28"/>
          <w:szCs w:val="28"/>
          <w:lang w:eastAsia="ro-RO"/>
        </w:rPr>
        <w:t xml:space="preserve"> condițiilor de lucru, </w:t>
      </w:r>
      <w:r w:rsidR="00C45A25" w:rsidRPr="006D7D28">
        <w:rPr>
          <w:rFonts w:ascii="Times New Roman" w:eastAsia="Times New Roman" w:hAnsi="Times New Roman" w:cs="Times New Roman"/>
          <w:color w:val="000000"/>
          <w:sz w:val="28"/>
          <w:szCs w:val="28"/>
          <w:lang w:eastAsia="ro-RO"/>
        </w:rPr>
        <w:t xml:space="preserve">adițional cerințelor legislației, </w:t>
      </w:r>
      <w:r w:rsidR="008B489C" w:rsidRPr="006D7D28">
        <w:rPr>
          <w:rFonts w:ascii="Times New Roman" w:eastAsia="Times New Roman" w:hAnsi="Times New Roman" w:cs="Times New Roman"/>
          <w:color w:val="000000"/>
          <w:sz w:val="28"/>
          <w:szCs w:val="28"/>
          <w:lang w:eastAsia="ro-RO"/>
        </w:rPr>
        <w:t xml:space="preserve">(inclusiv </w:t>
      </w:r>
      <w:r w:rsidR="008203CE" w:rsidRPr="006D7D28">
        <w:rPr>
          <w:rFonts w:ascii="Times New Roman" w:eastAsia="Times New Roman" w:hAnsi="Times New Roman" w:cs="Times New Roman"/>
          <w:color w:val="000000"/>
          <w:sz w:val="28"/>
          <w:szCs w:val="28"/>
          <w:lang w:eastAsia="ro-RO"/>
        </w:rPr>
        <w:t xml:space="preserve">în domeniul </w:t>
      </w:r>
      <w:r w:rsidR="008B489C" w:rsidRPr="006D7D28">
        <w:rPr>
          <w:rFonts w:ascii="Times New Roman" w:eastAsia="Times New Roman" w:hAnsi="Times New Roman" w:cs="Times New Roman"/>
          <w:color w:val="000000"/>
          <w:sz w:val="28"/>
          <w:szCs w:val="28"/>
          <w:lang w:eastAsia="ro-RO"/>
        </w:rPr>
        <w:t>sănăt</w:t>
      </w:r>
      <w:r w:rsidR="008203CE" w:rsidRPr="006D7D28">
        <w:rPr>
          <w:rFonts w:ascii="Times New Roman" w:eastAsia="Times New Roman" w:hAnsi="Times New Roman" w:cs="Times New Roman"/>
          <w:color w:val="000000"/>
          <w:sz w:val="28"/>
          <w:szCs w:val="28"/>
          <w:lang w:eastAsia="ro-RO"/>
        </w:rPr>
        <w:t>ății</w:t>
      </w:r>
      <w:r w:rsidR="008B489C" w:rsidRPr="006D7D28">
        <w:rPr>
          <w:rFonts w:ascii="Times New Roman" w:eastAsia="Times New Roman" w:hAnsi="Times New Roman" w:cs="Times New Roman"/>
          <w:color w:val="000000"/>
          <w:sz w:val="28"/>
          <w:szCs w:val="28"/>
          <w:lang w:eastAsia="ro-RO"/>
        </w:rPr>
        <w:t xml:space="preserve"> şi securit</w:t>
      </w:r>
      <w:r w:rsidR="008203CE" w:rsidRPr="006D7D28">
        <w:rPr>
          <w:rFonts w:ascii="Times New Roman" w:eastAsia="Times New Roman" w:hAnsi="Times New Roman" w:cs="Times New Roman"/>
          <w:color w:val="000000"/>
          <w:sz w:val="28"/>
          <w:szCs w:val="28"/>
          <w:lang w:eastAsia="ro-RO"/>
        </w:rPr>
        <w:t>ății</w:t>
      </w:r>
      <w:r w:rsidR="008B489C" w:rsidRPr="006D7D28">
        <w:rPr>
          <w:rFonts w:ascii="Times New Roman" w:eastAsia="Times New Roman" w:hAnsi="Times New Roman" w:cs="Times New Roman"/>
          <w:color w:val="000000"/>
          <w:sz w:val="28"/>
          <w:szCs w:val="28"/>
          <w:lang w:eastAsia="ro-RO"/>
        </w:rPr>
        <w:t xml:space="preserve"> </w:t>
      </w:r>
      <w:r w:rsidR="0012053B" w:rsidRPr="006D7D28">
        <w:rPr>
          <w:rFonts w:ascii="Times New Roman" w:eastAsia="Times New Roman" w:hAnsi="Times New Roman" w:cs="Times New Roman"/>
          <w:color w:val="000000"/>
          <w:sz w:val="28"/>
          <w:szCs w:val="28"/>
          <w:lang w:eastAsia="ro-RO"/>
        </w:rPr>
        <w:t>în muncă</w:t>
      </w:r>
      <w:r w:rsidR="008B489C"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a </w:t>
      </w:r>
      <w:r w:rsidRPr="006D7D28">
        <w:rPr>
          <w:rFonts w:ascii="Times New Roman" w:eastAsia="Times New Roman" w:hAnsi="Times New Roman" w:cs="Times New Roman"/>
          <w:color w:val="000000"/>
          <w:sz w:val="28"/>
          <w:szCs w:val="28"/>
          <w:lang w:eastAsia="ro-RO"/>
        </w:rPr>
        <w:t>satisfacției</w:t>
      </w:r>
      <w:r w:rsidR="008B489C"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angajaților</w:t>
      </w:r>
      <w:r w:rsidR="008B489C" w:rsidRPr="006D7D28">
        <w:rPr>
          <w:rFonts w:ascii="Times New Roman" w:eastAsia="Times New Roman" w:hAnsi="Times New Roman" w:cs="Times New Roman"/>
          <w:color w:val="000000"/>
          <w:sz w:val="28"/>
          <w:szCs w:val="28"/>
          <w:lang w:eastAsia="ro-RO"/>
        </w:rPr>
        <w:t xml:space="preserve"> la locul de muncă;</w:t>
      </w:r>
    </w:p>
    <w:p w14:paraId="153DBF4C" w14:textId="77777777" w:rsidR="001323C9" w:rsidRPr="006D7D28" w:rsidRDefault="001323C9" w:rsidP="001323C9">
      <w:pPr>
        <w:pStyle w:val="ListParagraph"/>
        <w:numPr>
          <w:ilvl w:val="0"/>
          <w:numId w:val="28"/>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Echilibrul </w:t>
      </w:r>
      <w:r w:rsidR="008B489C" w:rsidRPr="006D7D28">
        <w:rPr>
          <w:rFonts w:ascii="Times New Roman" w:eastAsia="Times New Roman" w:hAnsi="Times New Roman" w:cs="Times New Roman"/>
          <w:color w:val="000000"/>
          <w:sz w:val="28"/>
          <w:szCs w:val="28"/>
          <w:lang w:eastAsia="ro-RO"/>
        </w:rPr>
        <w:t>dintre activitatea profesională și cea personală;</w:t>
      </w:r>
    </w:p>
    <w:p w14:paraId="7CE090A3" w14:textId="77777777" w:rsidR="001323C9" w:rsidRPr="006D7D28" w:rsidRDefault="001323C9" w:rsidP="001323C9">
      <w:pPr>
        <w:pStyle w:val="ListParagraph"/>
        <w:numPr>
          <w:ilvl w:val="0"/>
          <w:numId w:val="28"/>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lastRenderedPageBreak/>
        <w:t>Oportunități</w:t>
      </w:r>
      <w:r w:rsidR="008B489C" w:rsidRPr="006D7D28">
        <w:rPr>
          <w:rFonts w:ascii="Times New Roman" w:eastAsia="Times New Roman" w:hAnsi="Times New Roman" w:cs="Times New Roman"/>
          <w:color w:val="000000"/>
          <w:sz w:val="28"/>
          <w:szCs w:val="28"/>
          <w:lang w:eastAsia="ro-RO"/>
        </w:rPr>
        <w:t xml:space="preserve"> egale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diversitate;</w:t>
      </w:r>
    </w:p>
    <w:p w14:paraId="4E19A8BD" w14:textId="77777777" w:rsidR="001323C9" w:rsidRPr="006D7D28" w:rsidRDefault="001323C9" w:rsidP="001323C9">
      <w:pPr>
        <w:pStyle w:val="ListParagraph"/>
        <w:numPr>
          <w:ilvl w:val="0"/>
          <w:numId w:val="28"/>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Instruirea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dezvoltarea personalului (inclusiv planificarea carierei);</w:t>
      </w:r>
    </w:p>
    <w:p w14:paraId="496B2750" w14:textId="77777777" w:rsidR="001323C9" w:rsidRPr="006D7D28" w:rsidRDefault="001323C9" w:rsidP="001323C9">
      <w:pPr>
        <w:pStyle w:val="ListParagraph"/>
        <w:numPr>
          <w:ilvl w:val="0"/>
          <w:numId w:val="28"/>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Informarea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implicarea  </w:t>
      </w:r>
      <w:r w:rsidR="0090339D" w:rsidRPr="006D7D28">
        <w:rPr>
          <w:rFonts w:ascii="Times New Roman" w:eastAsia="Times New Roman" w:hAnsi="Times New Roman" w:cs="Times New Roman"/>
          <w:color w:val="000000"/>
          <w:sz w:val="28"/>
          <w:szCs w:val="28"/>
          <w:lang w:eastAsia="ro-RO"/>
        </w:rPr>
        <w:t>angajaților</w:t>
      </w:r>
      <w:r w:rsidR="008B489C" w:rsidRPr="006D7D28">
        <w:rPr>
          <w:rFonts w:ascii="Times New Roman" w:eastAsia="Times New Roman" w:hAnsi="Times New Roman" w:cs="Times New Roman"/>
          <w:color w:val="000000"/>
          <w:sz w:val="28"/>
          <w:szCs w:val="28"/>
          <w:lang w:eastAsia="ro-RO"/>
        </w:rPr>
        <w:t xml:space="preserve"> luarea deciziilor companiei;</w:t>
      </w:r>
    </w:p>
    <w:p w14:paraId="2ECFFAEF" w14:textId="77777777" w:rsidR="008B489C" w:rsidRPr="006D7D28" w:rsidRDefault="001323C9" w:rsidP="001323C9">
      <w:pPr>
        <w:pStyle w:val="ListParagraph"/>
        <w:numPr>
          <w:ilvl w:val="0"/>
          <w:numId w:val="28"/>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Remunerare </w:t>
      </w:r>
      <w:r w:rsidR="008B489C" w:rsidRPr="006D7D28">
        <w:rPr>
          <w:rFonts w:ascii="Times New Roman" w:eastAsia="Times New Roman" w:hAnsi="Times New Roman" w:cs="Times New Roman"/>
          <w:color w:val="000000"/>
          <w:sz w:val="28"/>
          <w:szCs w:val="28"/>
          <w:lang w:eastAsia="ro-RO"/>
        </w:rPr>
        <w:t xml:space="preserve">responsabilă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corectă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/sau sprijin financiar pentru </w:t>
      </w:r>
      <w:r w:rsidR="0090339D" w:rsidRPr="006D7D28">
        <w:rPr>
          <w:rFonts w:ascii="Times New Roman" w:eastAsia="Times New Roman" w:hAnsi="Times New Roman" w:cs="Times New Roman"/>
          <w:color w:val="000000"/>
          <w:sz w:val="28"/>
          <w:szCs w:val="28"/>
          <w:lang w:eastAsia="ro-RO"/>
        </w:rPr>
        <w:t>angajați</w:t>
      </w:r>
      <w:r w:rsidR="008B489C" w:rsidRPr="006D7D28">
        <w:rPr>
          <w:rFonts w:ascii="Times New Roman" w:eastAsia="Times New Roman" w:hAnsi="Times New Roman" w:cs="Times New Roman"/>
          <w:color w:val="000000"/>
          <w:sz w:val="28"/>
          <w:szCs w:val="28"/>
          <w:lang w:eastAsia="ro-RO"/>
        </w:rPr>
        <w:t xml:space="preserve"> (ex. </w:t>
      </w:r>
      <w:r w:rsidRPr="006D7D28">
        <w:rPr>
          <w:rFonts w:ascii="Times New Roman" w:eastAsia="Times New Roman" w:hAnsi="Times New Roman" w:cs="Times New Roman"/>
          <w:color w:val="000000"/>
          <w:sz w:val="28"/>
          <w:szCs w:val="28"/>
          <w:lang w:eastAsia="ro-RO"/>
        </w:rPr>
        <w:t xml:space="preserve">Asigurare </w:t>
      </w:r>
      <w:r w:rsidR="008B489C" w:rsidRPr="006D7D28">
        <w:rPr>
          <w:rFonts w:ascii="Times New Roman" w:eastAsia="Times New Roman" w:hAnsi="Times New Roman" w:cs="Times New Roman"/>
          <w:color w:val="000000"/>
          <w:sz w:val="28"/>
          <w:szCs w:val="28"/>
          <w:lang w:eastAsia="ro-RO"/>
        </w:rPr>
        <w:t>suplimentară de pensii,</w:t>
      </w:r>
      <w:r w:rsidR="0012053B" w:rsidRPr="006D7D28">
        <w:rPr>
          <w:rFonts w:ascii="Times New Roman" w:eastAsia="Times New Roman" w:hAnsi="Times New Roman" w:cs="Times New Roman"/>
          <w:color w:val="000000"/>
          <w:sz w:val="28"/>
          <w:szCs w:val="28"/>
          <w:lang w:eastAsia="ro-RO"/>
        </w:rPr>
        <w:t xml:space="preserve"> de sănătate, </w:t>
      </w:r>
      <w:r w:rsidR="008B489C" w:rsidRPr="006D7D28">
        <w:rPr>
          <w:rFonts w:ascii="Times New Roman" w:eastAsia="Times New Roman" w:hAnsi="Times New Roman" w:cs="Times New Roman"/>
          <w:color w:val="000000"/>
          <w:sz w:val="28"/>
          <w:szCs w:val="28"/>
          <w:lang w:eastAsia="ro-RO"/>
        </w:rPr>
        <w:t>împrumuturi fără dobândă</w:t>
      </w:r>
      <w:r w:rsidR="0012053B" w:rsidRPr="006D7D28">
        <w:rPr>
          <w:rFonts w:ascii="Times New Roman" w:eastAsia="Times New Roman" w:hAnsi="Times New Roman" w:cs="Times New Roman"/>
          <w:color w:val="000000"/>
          <w:sz w:val="28"/>
          <w:szCs w:val="28"/>
          <w:lang w:eastAsia="ro-RO"/>
        </w:rPr>
        <w:t xml:space="preserve"> etc.</w:t>
      </w:r>
      <w:r w:rsidR="008B489C" w:rsidRPr="006D7D28">
        <w:rPr>
          <w:rFonts w:ascii="Times New Roman" w:eastAsia="Times New Roman" w:hAnsi="Times New Roman" w:cs="Times New Roman"/>
          <w:color w:val="000000"/>
          <w:sz w:val="28"/>
          <w:szCs w:val="28"/>
          <w:lang w:eastAsia="ro-RO"/>
        </w:rPr>
        <w:t>).</w:t>
      </w:r>
    </w:p>
    <w:p w14:paraId="7BDA789D" w14:textId="77777777" w:rsidR="008B489C" w:rsidRPr="006D7D28" w:rsidRDefault="00450EF3" w:rsidP="001323C9">
      <w:pPr>
        <w:spacing w:before="240" w:after="60"/>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iCs/>
          <w:sz w:val="28"/>
          <w:szCs w:val="28"/>
          <w:lang w:eastAsia="ro-RO"/>
        </w:rPr>
        <w:t>5.2.</w:t>
      </w:r>
      <w:r w:rsidR="008B489C" w:rsidRPr="006D7D28">
        <w:rPr>
          <w:rFonts w:ascii="Times New Roman" w:eastAsia="Times New Roman" w:hAnsi="Times New Roman" w:cs="Times New Roman"/>
          <w:b/>
          <w:bCs/>
          <w:iCs/>
          <w:sz w:val="28"/>
          <w:szCs w:val="28"/>
          <w:lang w:eastAsia="ro-RO"/>
        </w:rPr>
        <w:t xml:space="preserve"> </w:t>
      </w:r>
      <w:r w:rsidR="0090339D" w:rsidRPr="006D7D28">
        <w:rPr>
          <w:rFonts w:ascii="Times New Roman" w:eastAsia="Times New Roman" w:hAnsi="Times New Roman" w:cs="Times New Roman"/>
          <w:b/>
          <w:bCs/>
          <w:sz w:val="28"/>
          <w:szCs w:val="28"/>
          <w:lang w:eastAsia="ro-RO"/>
        </w:rPr>
        <w:t>Activitățile</w:t>
      </w:r>
      <w:r w:rsidR="008B489C" w:rsidRPr="006D7D28">
        <w:rPr>
          <w:rFonts w:ascii="Times New Roman" w:eastAsia="Times New Roman" w:hAnsi="Times New Roman" w:cs="Times New Roman"/>
          <w:b/>
          <w:bCs/>
          <w:sz w:val="28"/>
          <w:szCs w:val="28"/>
          <w:lang w:eastAsia="ro-RO"/>
        </w:rPr>
        <w:t xml:space="preserve"> RSC orientate </w:t>
      </w:r>
      <w:r w:rsidR="008B489C" w:rsidRPr="006D7D28">
        <w:rPr>
          <w:rFonts w:ascii="Times New Roman" w:eastAsia="Times New Roman" w:hAnsi="Times New Roman" w:cs="Times New Roman"/>
          <w:b/>
          <w:bCs/>
          <w:sz w:val="28"/>
          <w:szCs w:val="28"/>
          <w:u w:val="single"/>
          <w:lang w:eastAsia="ro-RO"/>
        </w:rPr>
        <w:t xml:space="preserve">către </w:t>
      </w:r>
      <w:r w:rsidR="005052C9" w:rsidRPr="006D7D28">
        <w:rPr>
          <w:rFonts w:ascii="Times New Roman" w:eastAsia="Times New Roman" w:hAnsi="Times New Roman" w:cs="Times New Roman"/>
          <w:b/>
          <w:bCs/>
          <w:sz w:val="28"/>
          <w:szCs w:val="28"/>
          <w:u w:val="single"/>
          <w:lang w:eastAsia="ro-RO"/>
        </w:rPr>
        <w:t xml:space="preserve"> </w:t>
      </w:r>
      <w:r w:rsidR="008B489C" w:rsidRPr="006D7D28">
        <w:rPr>
          <w:rFonts w:ascii="Times New Roman" w:eastAsia="Times New Roman" w:hAnsi="Times New Roman" w:cs="Times New Roman"/>
          <w:b/>
          <w:bCs/>
          <w:sz w:val="28"/>
          <w:szCs w:val="28"/>
          <w:u w:val="single"/>
          <w:lang w:eastAsia="ro-RO"/>
        </w:rPr>
        <w:t>comunitate</w:t>
      </w:r>
      <w:r w:rsidR="008B489C" w:rsidRPr="006D7D28">
        <w:rPr>
          <w:rFonts w:ascii="Times New Roman" w:eastAsia="Times New Roman" w:hAnsi="Times New Roman" w:cs="Times New Roman"/>
          <w:b/>
          <w:bCs/>
          <w:sz w:val="28"/>
          <w:szCs w:val="28"/>
          <w:lang w:eastAsia="ro-RO"/>
        </w:rPr>
        <w:t>, sunt caracterizate prin:</w:t>
      </w:r>
    </w:p>
    <w:p w14:paraId="07521E6B" w14:textId="77777777" w:rsidR="001323C9" w:rsidRPr="006D7D28" w:rsidRDefault="008B489C" w:rsidP="001323C9">
      <w:pPr>
        <w:pStyle w:val="ListParagraph"/>
        <w:numPr>
          <w:ilvl w:val="0"/>
          <w:numId w:val="29"/>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integrare socială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/sau pe </w:t>
      </w:r>
      <w:r w:rsidR="0090339D" w:rsidRPr="006D7D28">
        <w:rPr>
          <w:rFonts w:ascii="Times New Roman" w:eastAsia="Times New Roman" w:hAnsi="Times New Roman" w:cs="Times New Roman"/>
          <w:color w:val="000000"/>
          <w:sz w:val="28"/>
          <w:szCs w:val="28"/>
          <w:lang w:eastAsia="ro-RO"/>
        </w:rPr>
        <w:t>piața</w:t>
      </w:r>
      <w:r w:rsidRPr="006D7D28">
        <w:rPr>
          <w:rFonts w:ascii="Times New Roman" w:eastAsia="Times New Roman" w:hAnsi="Times New Roman" w:cs="Times New Roman"/>
          <w:color w:val="000000"/>
          <w:sz w:val="28"/>
          <w:szCs w:val="28"/>
          <w:lang w:eastAsia="ro-RO"/>
        </w:rPr>
        <w:t xml:space="preserve"> muncii la nivel de comunitate;</w:t>
      </w:r>
    </w:p>
    <w:p w14:paraId="74659A40" w14:textId="77777777" w:rsidR="001323C9" w:rsidRPr="006D7D28" w:rsidRDefault="0090339D" w:rsidP="001323C9">
      <w:pPr>
        <w:pStyle w:val="ListParagraph"/>
        <w:numPr>
          <w:ilvl w:val="0"/>
          <w:numId w:val="29"/>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îmbunătățirea</w:t>
      </w:r>
      <w:r w:rsidR="008B489C" w:rsidRPr="006D7D28">
        <w:rPr>
          <w:rFonts w:ascii="Times New Roman" w:eastAsia="Times New Roman" w:hAnsi="Times New Roman" w:cs="Times New Roman"/>
          <w:color w:val="000000"/>
          <w:sz w:val="28"/>
          <w:szCs w:val="28"/>
          <w:lang w:eastAsia="ro-RO"/>
        </w:rPr>
        <w:t xml:space="preserve"> infrastructurii locale;</w:t>
      </w:r>
    </w:p>
    <w:p w14:paraId="78DB8FF8" w14:textId="77777777" w:rsidR="001323C9" w:rsidRPr="006D7D28" w:rsidRDefault="0090339D" w:rsidP="001323C9">
      <w:pPr>
        <w:pStyle w:val="ListParagraph"/>
        <w:numPr>
          <w:ilvl w:val="0"/>
          <w:numId w:val="29"/>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donații</w:t>
      </w:r>
      <w:r w:rsidR="008B489C" w:rsidRPr="006D7D28">
        <w:rPr>
          <w:rFonts w:ascii="Times New Roman" w:eastAsia="Times New Roman" w:hAnsi="Times New Roman" w:cs="Times New Roman"/>
          <w:color w:val="000000"/>
          <w:sz w:val="28"/>
          <w:szCs w:val="28"/>
          <w:lang w:eastAsia="ro-RO"/>
        </w:rPr>
        <w:t xml:space="preserve"> în bani sau în natură către </w:t>
      </w:r>
      <w:r w:rsidRPr="006D7D28">
        <w:rPr>
          <w:rFonts w:ascii="Times New Roman" w:eastAsia="Times New Roman" w:hAnsi="Times New Roman" w:cs="Times New Roman"/>
          <w:color w:val="000000"/>
          <w:sz w:val="28"/>
          <w:szCs w:val="28"/>
          <w:lang w:eastAsia="ro-RO"/>
        </w:rPr>
        <w:t>instituțiile</w:t>
      </w:r>
      <w:r w:rsidR="008B489C" w:rsidRPr="006D7D28">
        <w:rPr>
          <w:rFonts w:ascii="Times New Roman" w:eastAsia="Times New Roman" w:hAnsi="Times New Roman" w:cs="Times New Roman"/>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comunității</w:t>
      </w:r>
      <w:r w:rsidR="008B489C" w:rsidRPr="006D7D28">
        <w:rPr>
          <w:rFonts w:ascii="Times New Roman" w:eastAsia="Times New Roman" w:hAnsi="Times New Roman" w:cs="Times New Roman"/>
          <w:color w:val="000000"/>
          <w:sz w:val="28"/>
          <w:szCs w:val="28"/>
          <w:lang w:eastAsia="ro-RO"/>
        </w:rPr>
        <w:t xml:space="preserve"> locale (ex. </w:t>
      </w:r>
      <w:r w:rsidRPr="006D7D28">
        <w:rPr>
          <w:rFonts w:ascii="Times New Roman" w:eastAsia="Times New Roman" w:hAnsi="Times New Roman" w:cs="Times New Roman"/>
          <w:color w:val="000000"/>
          <w:sz w:val="28"/>
          <w:szCs w:val="28"/>
          <w:lang w:eastAsia="ro-RO"/>
        </w:rPr>
        <w:t>școli</w:t>
      </w:r>
      <w:r w:rsidR="008B489C" w:rsidRPr="006D7D28">
        <w:rPr>
          <w:rFonts w:ascii="Times New Roman" w:eastAsia="Times New Roman" w:hAnsi="Times New Roman" w:cs="Times New Roman"/>
          <w:color w:val="000000"/>
          <w:sz w:val="28"/>
          <w:szCs w:val="28"/>
          <w:lang w:eastAsia="ro-RO"/>
        </w:rPr>
        <w:t xml:space="preserve">, spitale, grupuri de mediu, </w:t>
      </w:r>
      <w:r w:rsidRPr="006D7D28">
        <w:rPr>
          <w:rFonts w:ascii="Times New Roman" w:eastAsia="Times New Roman" w:hAnsi="Times New Roman" w:cs="Times New Roman"/>
          <w:color w:val="000000"/>
          <w:sz w:val="28"/>
          <w:szCs w:val="28"/>
          <w:lang w:eastAsia="ro-RO"/>
        </w:rPr>
        <w:t>organizații</w:t>
      </w:r>
      <w:r w:rsidR="008B489C" w:rsidRPr="006D7D28">
        <w:rPr>
          <w:rFonts w:ascii="Times New Roman" w:eastAsia="Times New Roman" w:hAnsi="Times New Roman" w:cs="Times New Roman"/>
          <w:color w:val="000000"/>
          <w:sz w:val="28"/>
          <w:szCs w:val="28"/>
          <w:lang w:eastAsia="ro-RO"/>
        </w:rPr>
        <w:t xml:space="preserve"> culturale, cluburi, sportive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de agrement etc.);</w:t>
      </w:r>
    </w:p>
    <w:p w14:paraId="1A2F0DB7" w14:textId="77777777" w:rsidR="008B489C" w:rsidRPr="006D7D28" w:rsidRDefault="008B489C" w:rsidP="001323C9">
      <w:pPr>
        <w:pStyle w:val="ListParagraph"/>
        <w:numPr>
          <w:ilvl w:val="0"/>
          <w:numId w:val="29"/>
        </w:numPr>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sprijin acordat </w:t>
      </w:r>
      <w:r w:rsidR="0090339D" w:rsidRPr="006D7D28">
        <w:rPr>
          <w:rFonts w:ascii="Times New Roman" w:eastAsia="Times New Roman" w:hAnsi="Times New Roman" w:cs="Times New Roman"/>
          <w:color w:val="000000"/>
          <w:sz w:val="28"/>
          <w:szCs w:val="28"/>
          <w:lang w:eastAsia="ro-RO"/>
        </w:rPr>
        <w:t>societății</w:t>
      </w:r>
      <w:r w:rsidRPr="006D7D28">
        <w:rPr>
          <w:rFonts w:ascii="Times New Roman" w:eastAsia="Times New Roman" w:hAnsi="Times New Roman" w:cs="Times New Roman"/>
          <w:color w:val="000000"/>
          <w:sz w:val="28"/>
          <w:szCs w:val="28"/>
          <w:lang w:eastAsia="ro-RO"/>
        </w:rPr>
        <w:t xml:space="preserve"> într-un sens mai larg (ex. </w:t>
      </w:r>
      <w:r w:rsidR="0090339D" w:rsidRPr="006D7D28">
        <w:rPr>
          <w:rFonts w:ascii="Times New Roman" w:eastAsia="Times New Roman" w:hAnsi="Times New Roman" w:cs="Times New Roman"/>
          <w:color w:val="000000"/>
          <w:sz w:val="28"/>
          <w:szCs w:val="28"/>
          <w:lang w:eastAsia="ro-RO"/>
        </w:rPr>
        <w:t>populației</w:t>
      </w:r>
      <w:r w:rsidRPr="006D7D28">
        <w:rPr>
          <w:rFonts w:ascii="Times New Roman" w:eastAsia="Times New Roman" w:hAnsi="Times New Roman" w:cs="Times New Roman"/>
          <w:color w:val="000000"/>
          <w:sz w:val="28"/>
          <w:szCs w:val="28"/>
          <w:lang w:eastAsia="ro-RO"/>
        </w:rPr>
        <w:t xml:space="preserve"> din </w:t>
      </w:r>
      <w:r w:rsidR="0090339D" w:rsidRPr="006D7D28">
        <w:rPr>
          <w:rFonts w:ascii="Times New Roman" w:eastAsia="Times New Roman" w:hAnsi="Times New Roman" w:cs="Times New Roman"/>
          <w:color w:val="000000"/>
          <w:sz w:val="28"/>
          <w:szCs w:val="28"/>
          <w:lang w:eastAsia="ro-RO"/>
        </w:rPr>
        <w:t>țările</w:t>
      </w:r>
      <w:r w:rsidRPr="006D7D28">
        <w:rPr>
          <w:rFonts w:ascii="Times New Roman" w:eastAsia="Times New Roman" w:hAnsi="Times New Roman" w:cs="Times New Roman"/>
          <w:color w:val="000000"/>
          <w:sz w:val="28"/>
          <w:szCs w:val="28"/>
          <w:lang w:eastAsia="ro-RO"/>
        </w:rPr>
        <w:t xml:space="preserve"> în curs de dezvoltare).</w:t>
      </w:r>
    </w:p>
    <w:p w14:paraId="1A2DD942" w14:textId="77777777" w:rsidR="008B489C" w:rsidRPr="006D7D28" w:rsidRDefault="00450EF3" w:rsidP="001323C9">
      <w:pPr>
        <w:spacing w:before="240" w:after="60"/>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iCs/>
          <w:sz w:val="28"/>
          <w:szCs w:val="28"/>
          <w:lang w:eastAsia="ro-RO"/>
        </w:rPr>
        <w:t>5.3.</w:t>
      </w:r>
      <w:r w:rsidR="008B489C" w:rsidRPr="006D7D28">
        <w:rPr>
          <w:rFonts w:ascii="Times New Roman" w:eastAsia="Times New Roman" w:hAnsi="Times New Roman" w:cs="Times New Roman"/>
          <w:b/>
          <w:bCs/>
          <w:iCs/>
          <w:sz w:val="28"/>
          <w:szCs w:val="28"/>
          <w:lang w:eastAsia="ro-RO"/>
        </w:rPr>
        <w:t xml:space="preserve"> </w:t>
      </w:r>
      <w:r w:rsidR="00E31EC6" w:rsidRPr="006D7D28">
        <w:rPr>
          <w:rFonts w:ascii="Times New Roman" w:eastAsia="Times New Roman" w:hAnsi="Times New Roman" w:cs="Times New Roman"/>
          <w:b/>
          <w:bCs/>
          <w:sz w:val="28"/>
          <w:szCs w:val="28"/>
          <w:lang w:eastAsia="ro-RO"/>
        </w:rPr>
        <w:t>Activitățile</w:t>
      </w:r>
      <w:r w:rsidR="008B489C" w:rsidRPr="006D7D28">
        <w:rPr>
          <w:rFonts w:ascii="Times New Roman" w:eastAsia="Times New Roman" w:hAnsi="Times New Roman" w:cs="Times New Roman"/>
          <w:b/>
          <w:bCs/>
          <w:sz w:val="28"/>
          <w:szCs w:val="28"/>
          <w:lang w:eastAsia="ro-RO"/>
        </w:rPr>
        <w:t xml:space="preserve"> RSC orientate </w:t>
      </w:r>
      <w:r w:rsidR="008B489C" w:rsidRPr="006D7D28">
        <w:rPr>
          <w:rFonts w:ascii="Times New Roman" w:eastAsia="Times New Roman" w:hAnsi="Times New Roman" w:cs="Times New Roman"/>
          <w:b/>
          <w:bCs/>
          <w:sz w:val="28"/>
          <w:szCs w:val="28"/>
          <w:u w:val="single"/>
          <w:lang w:eastAsia="ro-RO"/>
        </w:rPr>
        <w:t xml:space="preserve">către </w:t>
      </w:r>
      <w:r w:rsidR="00E31EC6" w:rsidRPr="006D7D28">
        <w:rPr>
          <w:rFonts w:ascii="Times New Roman" w:eastAsia="Times New Roman" w:hAnsi="Times New Roman" w:cs="Times New Roman"/>
          <w:b/>
          <w:bCs/>
          <w:sz w:val="28"/>
          <w:szCs w:val="28"/>
          <w:u w:val="single"/>
          <w:lang w:eastAsia="ro-RO"/>
        </w:rPr>
        <w:t>piață</w:t>
      </w:r>
      <w:r w:rsidR="008B489C" w:rsidRPr="006D7D28">
        <w:rPr>
          <w:rFonts w:ascii="Times New Roman" w:eastAsia="Times New Roman" w:hAnsi="Times New Roman" w:cs="Times New Roman"/>
          <w:b/>
          <w:bCs/>
          <w:sz w:val="28"/>
          <w:szCs w:val="28"/>
          <w:lang w:eastAsia="ro-RO"/>
        </w:rPr>
        <w:t xml:space="preserve">, sunt caracterizate prin: </w:t>
      </w:r>
    </w:p>
    <w:p w14:paraId="6BF48028" w14:textId="77777777" w:rsidR="008B489C" w:rsidRPr="006D7D28" w:rsidRDefault="00E31EC6" w:rsidP="001323C9">
      <w:pPr>
        <w:spacing w:after="0" w:line="288" w:lineRule="auto"/>
        <w:ind w:firstLine="360"/>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Activitățile</w:t>
      </w:r>
      <w:r w:rsidR="008B489C" w:rsidRPr="006D7D28">
        <w:rPr>
          <w:rFonts w:ascii="Times New Roman" w:eastAsia="Times New Roman" w:hAnsi="Times New Roman" w:cs="Times New Roman"/>
          <w:color w:val="000000"/>
          <w:sz w:val="28"/>
          <w:szCs w:val="28"/>
          <w:lang w:eastAsia="ro-RO"/>
        </w:rPr>
        <w:t xml:space="preserve"> date vizează pe de o parte </w:t>
      </w:r>
      <w:r w:rsidRPr="006D7D28">
        <w:rPr>
          <w:rFonts w:ascii="Times New Roman" w:eastAsia="Times New Roman" w:hAnsi="Times New Roman" w:cs="Times New Roman"/>
          <w:color w:val="000000"/>
          <w:sz w:val="28"/>
          <w:szCs w:val="28"/>
          <w:lang w:eastAsia="ro-RO"/>
        </w:rPr>
        <w:t>clienții</w:t>
      </w:r>
      <w:r w:rsidR="008B489C"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pe de altă parte, partenerii de afaceri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/sau furnizorii:</w:t>
      </w:r>
    </w:p>
    <w:p w14:paraId="1DE56DCD" w14:textId="77777777" w:rsidR="008B489C"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Activități ce țin de îmbunătățirea calității sau siguranței produselor;</w:t>
      </w:r>
    </w:p>
    <w:p w14:paraId="05B22146" w14:textId="77777777" w:rsidR="001323C9"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Furnizarea de servicii voluntare în beneficiul clienților;</w:t>
      </w:r>
    </w:p>
    <w:p w14:paraId="1DB33F11" w14:textId="77777777" w:rsidR="008B489C"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Politică a prețurilor corectă;</w:t>
      </w:r>
    </w:p>
    <w:p w14:paraId="00873157" w14:textId="77777777" w:rsidR="008B489C"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Publicitatea etică;</w:t>
      </w:r>
    </w:p>
    <w:p w14:paraId="5D7C98FE" w14:textId="77777777" w:rsidR="008B489C"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Plata furnizorilor sau a partenerilor de afaceri fără întârziere;</w:t>
      </w:r>
    </w:p>
    <w:p w14:paraId="10061F92" w14:textId="77777777" w:rsidR="008B489C"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Contractarea partenerilor locali;</w:t>
      </w:r>
    </w:p>
    <w:p w14:paraId="55F5D411" w14:textId="77777777" w:rsidR="008B489C"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Respectarea standardelor în ceea ce privește lanțul de furnizori;</w:t>
      </w:r>
    </w:p>
    <w:p w14:paraId="52D57A93" w14:textId="77777777" w:rsidR="005D4FF5" w:rsidRPr="006D7D28" w:rsidRDefault="001323C9" w:rsidP="001323C9">
      <w:pPr>
        <w:pStyle w:val="ListParagraph"/>
        <w:numPr>
          <w:ilvl w:val="0"/>
          <w:numId w:val="30"/>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Sprijinirea stabilirii alianțelor de afaceri la nivel local/regional. </w:t>
      </w:r>
    </w:p>
    <w:p w14:paraId="62CC308B" w14:textId="77777777" w:rsidR="008B489C" w:rsidRPr="006D7D28" w:rsidRDefault="00450EF3" w:rsidP="000B78FA">
      <w:pPr>
        <w:spacing w:before="240" w:after="60"/>
        <w:textAlignment w:val="baseline"/>
        <w:outlineLvl w:val="1"/>
        <w:rPr>
          <w:rFonts w:ascii="Times New Roman" w:eastAsia="Times New Roman" w:hAnsi="Times New Roman" w:cs="Times New Roman"/>
          <w:b/>
          <w:bCs/>
          <w:color w:val="275333"/>
          <w:sz w:val="28"/>
          <w:szCs w:val="28"/>
          <w:lang w:eastAsia="ro-RO"/>
        </w:rPr>
      </w:pPr>
      <w:r w:rsidRPr="006D7D28">
        <w:rPr>
          <w:rFonts w:ascii="Times New Roman" w:eastAsia="Times New Roman" w:hAnsi="Times New Roman" w:cs="Times New Roman"/>
          <w:b/>
          <w:bCs/>
          <w:iCs/>
          <w:sz w:val="28"/>
          <w:szCs w:val="28"/>
          <w:lang w:eastAsia="ro-RO"/>
        </w:rPr>
        <w:t>5.4.</w:t>
      </w:r>
      <w:r w:rsidR="000E1E40" w:rsidRPr="006D7D28">
        <w:rPr>
          <w:rFonts w:ascii="Times New Roman" w:eastAsia="Times New Roman" w:hAnsi="Times New Roman" w:cs="Times New Roman"/>
          <w:b/>
          <w:bCs/>
          <w:iCs/>
          <w:color w:val="000000"/>
          <w:sz w:val="28"/>
          <w:szCs w:val="28"/>
          <w:lang w:eastAsia="ro-RO"/>
        </w:rPr>
        <w:t xml:space="preserve"> </w:t>
      </w:r>
      <w:r w:rsidR="00E31EC6" w:rsidRPr="006D7D28">
        <w:rPr>
          <w:rFonts w:ascii="Times New Roman" w:eastAsia="Times New Roman" w:hAnsi="Times New Roman" w:cs="Times New Roman"/>
          <w:b/>
          <w:bCs/>
          <w:sz w:val="28"/>
          <w:szCs w:val="28"/>
          <w:lang w:eastAsia="ro-RO"/>
        </w:rPr>
        <w:t>Activitățile</w:t>
      </w:r>
      <w:r w:rsidR="008B489C" w:rsidRPr="006D7D28">
        <w:rPr>
          <w:rFonts w:ascii="Times New Roman" w:eastAsia="Times New Roman" w:hAnsi="Times New Roman" w:cs="Times New Roman"/>
          <w:b/>
          <w:bCs/>
          <w:sz w:val="28"/>
          <w:szCs w:val="28"/>
          <w:lang w:eastAsia="ro-RO"/>
        </w:rPr>
        <w:t xml:space="preserve"> RSC  în domeniul </w:t>
      </w:r>
      <w:r w:rsidR="00E31EC6" w:rsidRPr="006D7D28">
        <w:rPr>
          <w:rFonts w:ascii="Times New Roman" w:eastAsia="Times New Roman" w:hAnsi="Times New Roman" w:cs="Times New Roman"/>
          <w:b/>
          <w:bCs/>
          <w:sz w:val="28"/>
          <w:szCs w:val="28"/>
          <w:u w:val="single"/>
          <w:lang w:eastAsia="ro-RO"/>
        </w:rPr>
        <w:t>protecției</w:t>
      </w:r>
      <w:r w:rsidR="008B489C" w:rsidRPr="006D7D28">
        <w:rPr>
          <w:rFonts w:ascii="Times New Roman" w:eastAsia="Times New Roman" w:hAnsi="Times New Roman" w:cs="Times New Roman"/>
          <w:b/>
          <w:bCs/>
          <w:sz w:val="28"/>
          <w:szCs w:val="28"/>
          <w:u w:val="single"/>
          <w:lang w:eastAsia="ro-RO"/>
        </w:rPr>
        <w:t xml:space="preserve"> mediului</w:t>
      </w:r>
      <w:r w:rsidR="008B489C" w:rsidRPr="006D7D28">
        <w:rPr>
          <w:rFonts w:ascii="Times New Roman" w:eastAsia="Times New Roman" w:hAnsi="Times New Roman" w:cs="Times New Roman"/>
          <w:b/>
          <w:bCs/>
          <w:sz w:val="28"/>
          <w:szCs w:val="28"/>
          <w:lang w:eastAsia="ro-RO"/>
        </w:rPr>
        <w:t>, se caracterizează prin:</w:t>
      </w:r>
    </w:p>
    <w:p w14:paraId="4E6F27DA" w14:textId="77777777" w:rsidR="008B489C" w:rsidRPr="006D7D28" w:rsidRDefault="001323C9" w:rsidP="001323C9">
      <w:pPr>
        <w:pStyle w:val="ListParagraph"/>
        <w:numPr>
          <w:ilvl w:val="0"/>
          <w:numId w:val="31"/>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Grija </w:t>
      </w:r>
      <w:r w:rsidR="00E31EC6" w:rsidRPr="006D7D28">
        <w:rPr>
          <w:rFonts w:ascii="Times New Roman" w:eastAsia="Times New Roman" w:hAnsi="Times New Roman" w:cs="Times New Roman"/>
          <w:color w:val="000000"/>
          <w:sz w:val="28"/>
          <w:szCs w:val="28"/>
          <w:lang w:eastAsia="ro-RO"/>
        </w:rPr>
        <w:t>față</w:t>
      </w:r>
      <w:r w:rsidR="008B489C" w:rsidRPr="006D7D28">
        <w:rPr>
          <w:rFonts w:ascii="Times New Roman" w:eastAsia="Times New Roman" w:hAnsi="Times New Roman" w:cs="Times New Roman"/>
          <w:color w:val="000000"/>
          <w:sz w:val="28"/>
          <w:szCs w:val="28"/>
          <w:lang w:eastAsia="ro-RO"/>
        </w:rPr>
        <w:t xml:space="preserve"> de mediu în proiectarea produselor / proceselor de </w:t>
      </w:r>
      <w:r w:rsidR="00E31EC6" w:rsidRPr="006D7D28">
        <w:rPr>
          <w:rFonts w:ascii="Times New Roman" w:eastAsia="Times New Roman" w:hAnsi="Times New Roman" w:cs="Times New Roman"/>
          <w:color w:val="000000"/>
          <w:sz w:val="28"/>
          <w:szCs w:val="28"/>
          <w:lang w:eastAsia="ro-RO"/>
        </w:rPr>
        <w:t>producție</w:t>
      </w:r>
      <w:r w:rsidR="008B489C" w:rsidRPr="006D7D28">
        <w:rPr>
          <w:rFonts w:ascii="Times New Roman" w:eastAsia="Times New Roman" w:hAnsi="Times New Roman" w:cs="Times New Roman"/>
          <w:color w:val="000000"/>
          <w:sz w:val="28"/>
          <w:szCs w:val="28"/>
          <w:lang w:eastAsia="ro-RO"/>
        </w:rPr>
        <w:t>;</w:t>
      </w:r>
    </w:p>
    <w:p w14:paraId="1958AA7E" w14:textId="77777777" w:rsidR="008B489C" w:rsidRPr="006D7D28" w:rsidRDefault="001323C9" w:rsidP="00F25523">
      <w:pPr>
        <w:pStyle w:val="ListParagraph"/>
        <w:numPr>
          <w:ilvl w:val="0"/>
          <w:numId w:val="31"/>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Utilizarea</w:t>
      </w:r>
      <w:r w:rsidR="008B489C" w:rsidRPr="006D7D28">
        <w:rPr>
          <w:rFonts w:ascii="Times New Roman" w:eastAsia="Times New Roman" w:hAnsi="Times New Roman" w:cs="Times New Roman"/>
          <w:color w:val="000000"/>
          <w:sz w:val="28"/>
          <w:szCs w:val="28"/>
          <w:lang w:eastAsia="ro-RO"/>
        </w:rPr>
        <w:t xml:space="preserve"> eficientă a resurselor naturale;</w:t>
      </w:r>
    </w:p>
    <w:p w14:paraId="79916482" w14:textId="77777777" w:rsidR="008B489C" w:rsidRPr="006D7D28" w:rsidRDefault="001323C9" w:rsidP="00F25523">
      <w:pPr>
        <w:pStyle w:val="ListParagraph"/>
        <w:numPr>
          <w:ilvl w:val="0"/>
          <w:numId w:val="31"/>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Reducerea </w:t>
      </w:r>
      <w:r w:rsidR="00E31EC6" w:rsidRPr="006D7D28">
        <w:rPr>
          <w:rFonts w:ascii="Times New Roman" w:eastAsia="Times New Roman" w:hAnsi="Times New Roman" w:cs="Times New Roman"/>
          <w:color w:val="000000"/>
          <w:sz w:val="28"/>
          <w:szCs w:val="28"/>
          <w:lang w:eastAsia="ro-RO"/>
        </w:rPr>
        <w:t>deșeurilor</w:t>
      </w:r>
      <w:r w:rsidR="008B489C"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a poluării;</w:t>
      </w:r>
    </w:p>
    <w:p w14:paraId="59C9CD08" w14:textId="77777777" w:rsidR="00E31EC6" w:rsidRPr="006D7D28" w:rsidRDefault="001323C9" w:rsidP="00F25523">
      <w:pPr>
        <w:pStyle w:val="ListParagraph"/>
        <w:numPr>
          <w:ilvl w:val="0"/>
          <w:numId w:val="31"/>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Reciclarea deșeurilor;</w:t>
      </w:r>
    </w:p>
    <w:p w14:paraId="2DCB84D9" w14:textId="77777777" w:rsidR="008B489C" w:rsidRPr="006D7D28" w:rsidRDefault="001323C9" w:rsidP="001323C9">
      <w:pPr>
        <w:pStyle w:val="ListParagraph"/>
        <w:numPr>
          <w:ilvl w:val="0"/>
          <w:numId w:val="31"/>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Aplicarea unei “evaluări ecologice” a furnizorilor în ceea ce </w:t>
      </w:r>
      <w:r w:rsidR="00E31EC6" w:rsidRPr="006D7D28">
        <w:rPr>
          <w:rFonts w:ascii="Times New Roman" w:eastAsia="Times New Roman" w:hAnsi="Times New Roman" w:cs="Times New Roman"/>
          <w:color w:val="000000"/>
          <w:sz w:val="28"/>
          <w:szCs w:val="28"/>
          <w:lang w:eastAsia="ro-RO"/>
        </w:rPr>
        <w:t>privește</w:t>
      </w:r>
      <w:r w:rsidR="008B489C" w:rsidRPr="006D7D28">
        <w:rPr>
          <w:rFonts w:ascii="Times New Roman" w:eastAsia="Times New Roman" w:hAnsi="Times New Roman" w:cs="Times New Roman"/>
          <w:color w:val="000000"/>
          <w:sz w:val="28"/>
          <w:szCs w:val="28"/>
          <w:lang w:eastAsia="ro-RO"/>
        </w:rPr>
        <w:t xml:space="preserve"> standardele lor de mediu;</w:t>
      </w:r>
    </w:p>
    <w:p w14:paraId="73B4439C" w14:textId="77777777" w:rsidR="008B489C" w:rsidRPr="006D7D28" w:rsidRDefault="001323C9" w:rsidP="00DF4BF1">
      <w:pPr>
        <w:pStyle w:val="ListParagraph"/>
        <w:numPr>
          <w:ilvl w:val="0"/>
          <w:numId w:val="31"/>
        </w:numPr>
        <w:spacing w:after="0" w:line="288" w:lineRule="auto"/>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Informarea partenerilor de afaceri, a </w:t>
      </w:r>
      <w:r w:rsidR="00E31EC6" w:rsidRPr="006D7D28">
        <w:rPr>
          <w:rFonts w:ascii="Times New Roman" w:eastAsia="Times New Roman" w:hAnsi="Times New Roman" w:cs="Times New Roman"/>
          <w:color w:val="000000"/>
          <w:sz w:val="28"/>
          <w:szCs w:val="28"/>
          <w:lang w:eastAsia="ro-RO"/>
        </w:rPr>
        <w:t>clienților</w:t>
      </w:r>
      <w:r w:rsidR="008B489C" w:rsidRPr="006D7D28">
        <w:rPr>
          <w:rFonts w:ascii="Times New Roman" w:eastAsia="Times New Roman" w:hAnsi="Times New Roman" w:cs="Times New Roman"/>
          <w:color w:val="000000"/>
          <w:sz w:val="28"/>
          <w:szCs w:val="28"/>
          <w:lang w:eastAsia="ro-RO"/>
        </w:rPr>
        <w:t xml:space="preserve"> sau a </w:t>
      </w:r>
      <w:r w:rsidR="00E31EC6" w:rsidRPr="006D7D28">
        <w:rPr>
          <w:rFonts w:ascii="Times New Roman" w:eastAsia="Times New Roman" w:hAnsi="Times New Roman" w:cs="Times New Roman"/>
          <w:color w:val="000000"/>
          <w:sz w:val="28"/>
          <w:szCs w:val="28"/>
          <w:lang w:eastAsia="ro-RO"/>
        </w:rPr>
        <w:t>societății</w:t>
      </w:r>
      <w:r w:rsidR="008B489C" w:rsidRPr="006D7D28">
        <w:rPr>
          <w:rFonts w:ascii="Times New Roman" w:eastAsia="Times New Roman" w:hAnsi="Times New Roman" w:cs="Times New Roman"/>
          <w:color w:val="000000"/>
          <w:sz w:val="28"/>
          <w:szCs w:val="28"/>
          <w:lang w:eastAsia="ro-RO"/>
        </w:rPr>
        <w:t xml:space="preserve"> cu privire la aspectele legate de mediu. </w:t>
      </w:r>
    </w:p>
    <w:p w14:paraId="65929C26" w14:textId="77777777" w:rsidR="00F25523" w:rsidRPr="00E40072" w:rsidRDefault="00F25523" w:rsidP="00F25523">
      <w:pPr>
        <w:spacing w:after="0" w:line="288" w:lineRule="auto"/>
        <w:textAlignment w:val="baseline"/>
        <w:rPr>
          <w:rFonts w:ascii="Times New Roman" w:eastAsia="Times New Roman" w:hAnsi="Times New Roman" w:cs="Times New Roman"/>
          <w:b/>
          <w:bCs/>
          <w:color w:val="000000"/>
          <w:sz w:val="28"/>
          <w:szCs w:val="28"/>
          <w:lang w:val="ro-MD" w:eastAsia="ro-RO"/>
        </w:rPr>
      </w:pPr>
      <w:r w:rsidRPr="00E40072">
        <w:rPr>
          <w:rFonts w:ascii="Times New Roman" w:eastAsia="Times New Roman" w:hAnsi="Times New Roman" w:cs="Times New Roman"/>
          <w:b/>
          <w:bCs/>
          <w:color w:val="000000"/>
          <w:sz w:val="28"/>
          <w:szCs w:val="28"/>
          <w:lang w:eastAsia="ro-RO"/>
        </w:rPr>
        <w:lastRenderedPageBreak/>
        <w:t>5.</w:t>
      </w:r>
      <w:r w:rsidRPr="00E40072">
        <w:rPr>
          <w:rFonts w:ascii="Times New Roman" w:eastAsia="Times New Roman" w:hAnsi="Times New Roman" w:cs="Times New Roman"/>
          <w:b/>
          <w:bCs/>
          <w:color w:val="000000"/>
          <w:sz w:val="28"/>
          <w:szCs w:val="28"/>
          <w:lang w:val="ro-MD" w:eastAsia="ro-RO"/>
        </w:rPr>
        <w:t>5</w:t>
      </w:r>
      <w:r w:rsidRPr="00E40072">
        <w:rPr>
          <w:rFonts w:ascii="Times New Roman" w:eastAsia="Times New Roman" w:hAnsi="Times New Roman" w:cs="Times New Roman"/>
          <w:color w:val="000000"/>
          <w:sz w:val="28"/>
          <w:szCs w:val="28"/>
          <w:lang w:val="ro-MD" w:eastAsia="ro-RO"/>
        </w:rPr>
        <w:t xml:space="preserve"> </w:t>
      </w:r>
      <w:r w:rsidRPr="00E40072">
        <w:rPr>
          <w:rFonts w:ascii="Times New Roman" w:eastAsia="Times New Roman" w:hAnsi="Times New Roman" w:cs="Times New Roman"/>
          <w:b/>
          <w:bCs/>
          <w:color w:val="000000"/>
          <w:sz w:val="28"/>
          <w:szCs w:val="28"/>
          <w:lang w:val="ro-MD" w:eastAsia="ro-RO"/>
        </w:rPr>
        <w:t xml:space="preserve">Activități ale </w:t>
      </w:r>
      <w:r w:rsidRPr="00E40072">
        <w:rPr>
          <w:rFonts w:ascii="Times New Roman" w:eastAsia="Times New Roman" w:hAnsi="Times New Roman" w:cs="Times New Roman"/>
          <w:b/>
          <w:bCs/>
          <w:color w:val="000000"/>
          <w:sz w:val="28"/>
          <w:szCs w:val="28"/>
          <w:u w:val="single"/>
          <w:lang w:val="ro-MD" w:eastAsia="ro-RO"/>
        </w:rPr>
        <w:t>întreprinderilor ”verzi”</w:t>
      </w:r>
      <w:r w:rsidRPr="00E40072">
        <w:rPr>
          <w:rFonts w:ascii="Times New Roman" w:eastAsia="Times New Roman" w:hAnsi="Times New Roman" w:cs="Times New Roman"/>
          <w:b/>
          <w:bCs/>
          <w:color w:val="000000"/>
          <w:sz w:val="28"/>
          <w:szCs w:val="28"/>
          <w:lang w:val="ro-MD" w:eastAsia="ro-RO"/>
        </w:rPr>
        <w:t>, se caracterizează prin:</w:t>
      </w:r>
    </w:p>
    <w:p w14:paraId="447D4DF9"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Eficiența energetică și resursele regenerabile</w:t>
      </w:r>
      <w:r w:rsidR="004B111C" w:rsidRPr="00E40072">
        <w:rPr>
          <w:rFonts w:ascii="Times New Roman" w:hAnsi="Times New Roman" w:cs="Times New Roman"/>
          <w:sz w:val="28"/>
          <w:szCs w:val="28"/>
          <w:lang w:val="ro-MD"/>
        </w:rPr>
        <w:t>;</w:t>
      </w:r>
    </w:p>
    <w:p w14:paraId="16252014"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Reducerea emisiilor de gaze cu efect de seră</w:t>
      </w:r>
      <w:r w:rsidR="004B111C" w:rsidRPr="00E40072">
        <w:rPr>
          <w:rFonts w:ascii="Times New Roman" w:hAnsi="Times New Roman" w:cs="Times New Roman"/>
          <w:sz w:val="28"/>
          <w:szCs w:val="28"/>
          <w:lang w:val="ro-MD"/>
        </w:rPr>
        <w:t>;</w:t>
      </w:r>
    </w:p>
    <w:p w14:paraId="294C51D8"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Reciclarea deșeurilor</w:t>
      </w:r>
      <w:r w:rsidR="004B111C" w:rsidRPr="00E40072">
        <w:rPr>
          <w:rFonts w:ascii="Times New Roman" w:hAnsi="Times New Roman" w:cs="Times New Roman"/>
          <w:sz w:val="28"/>
          <w:szCs w:val="28"/>
          <w:lang w:val="ro-MD"/>
        </w:rPr>
        <w:t>;</w:t>
      </w:r>
    </w:p>
    <w:p w14:paraId="6FEC963F"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Agricultura ecologică</w:t>
      </w:r>
      <w:r w:rsidR="004B111C" w:rsidRPr="00E40072">
        <w:rPr>
          <w:rFonts w:ascii="Times New Roman" w:hAnsi="Times New Roman" w:cs="Times New Roman"/>
          <w:sz w:val="28"/>
          <w:szCs w:val="28"/>
          <w:lang w:val="ro-MD"/>
        </w:rPr>
        <w:t>;</w:t>
      </w:r>
    </w:p>
    <w:p w14:paraId="624CD35D"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Achiziții publice durabile (APD)</w:t>
      </w:r>
      <w:r w:rsidR="004B111C" w:rsidRPr="00E40072">
        <w:rPr>
          <w:rFonts w:ascii="Times New Roman" w:hAnsi="Times New Roman" w:cs="Times New Roman"/>
          <w:sz w:val="28"/>
          <w:szCs w:val="28"/>
          <w:lang w:val="ro-MD"/>
        </w:rPr>
        <w:t>;</w:t>
      </w:r>
    </w:p>
    <w:p w14:paraId="385586F4"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Industria verde</w:t>
      </w:r>
      <w:r w:rsidR="004B111C" w:rsidRPr="00E40072">
        <w:rPr>
          <w:rFonts w:ascii="Times New Roman" w:hAnsi="Times New Roman" w:cs="Times New Roman"/>
          <w:sz w:val="28"/>
          <w:szCs w:val="28"/>
          <w:lang w:val="ro-MD"/>
        </w:rPr>
        <w:t>;</w:t>
      </w:r>
    </w:p>
    <w:p w14:paraId="44271542" w14:textId="77777777" w:rsidR="00F25523" w:rsidRPr="00E40072" w:rsidRDefault="00F25523" w:rsidP="00F25523">
      <w:pPr>
        <w:pStyle w:val="ListParagraph"/>
        <w:numPr>
          <w:ilvl w:val="0"/>
          <w:numId w:val="36"/>
        </w:numPr>
        <w:autoSpaceDE w:val="0"/>
        <w:autoSpaceDN w:val="0"/>
        <w:adjustRightInd w:val="0"/>
        <w:spacing w:after="0" w:line="288" w:lineRule="auto"/>
        <w:jc w:val="both"/>
        <w:rPr>
          <w:rFonts w:ascii="Times New Roman" w:hAnsi="Times New Roman" w:cs="Times New Roman"/>
          <w:sz w:val="28"/>
          <w:szCs w:val="28"/>
          <w:lang w:val="ro-MD"/>
        </w:rPr>
      </w:pPr>
      <w:r w:rsidRPr="00E40072">
        <w:rPr>
          <w:rFonts w:ascii="Times New Roman" w:hAnsi="Times New Roman" w:cs="Times New Roman"/>
          <w:sz w:val="28"/>
          <w:szCs w:val="28"/>
          <w:lang w:val="ro-MD"/>
        </w:rPr>
        <w:t>Educația ecologică și educația pentru dezvoltare durabilă, informarea și conștientizarea publicului</w:t>
      </w:r>
      <w:r w:rsidR="004B111C" w:rsidRPr="00E40072">
        <w:rPr>
          <w:rFonts w:ascii="Times New Roman" w:hAnsi="Times New Roman" w:cs="Times New Roman"/>
          <w:sz w:val="28"/>
          <w:szCs w:val="28"/>
          <w:lang w:val="ro-MD"/>
        </w:rPr>
        <w:t>.</w:t>
      </w:r>
    </w:p>
    <w:p w14:paraId="2A675DEB" w14:textId="77777777" w:rsidR="00DF4BF1" w:rsidRPr="006D7D28" w:rsidRDefault="00DF4BF1" w:rsidP="005900C7">
      <w:pPr>
        <w:spacing w:before="240" w:after="120"/>
        <w:textAlignment w:val="baseline"/>
        <w:rPr>
          <w:rFonts w:ascii="Times New Roman" w:eastAsia="Times New Roman" w:hAnsi="Times New Roman" w:cs="Times New Roman"/>
          <w:color w:val="000000"/>
          <w:sz w:val="28"/>
          <w:szCs w:val="28"/>
          <w:lang w:eastAsia="ro-RO"/>
        </w:rPr>
      </w:pPr>
      <w:r w:rsidRPr="006D7D28">
        <w:rPr>
          <w:noProof/>
        </w:rPr>
        <w:drawing>
          <wp:inline distT="0" distB="0" distL="0" distR="0" wp14:anchorId="06E95297" wp14:editId="401223F3">
            <wp:extent cx="5829300" cy="6350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29300" cy="635035"/>
                    </a:xfrm>
                    <a:prstGeom prst="rect">
                      <a:avLst/>
                    </a:prstGeom>
                    <a:noFill/>
                    <a:ln>
                      <a:noFill/>
                    </a:ln>
                  </pic:spPr>
                </pic:pic>
              </a:graphicData>
            </a:graphic>
          </wp:inline>
        </w:drawing>
      </w:r>
    </w:p>
    <w:p w14:paraId="5A8ACB26" w14:textId="77777777" w:rsidR="008B489C" w:rsidRPr="006D7D28" w:rsidRDefault="008B489C" w:rsidP="00DC5CFD">
      <w:pPr>
        <w:shd w:val="clear" w:color="auto" w:fill="FFFFFF"/>
        <w:spacing w:after="0" w:line="288" w:lineRule="auto"/>
        <w:ind w:firstLine="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Pentru a stimula o dezvoltare antreprenorială sustenabilă  în </w:t>
      </w:r>
      <w:r w:rsidR="00B80CB9" w:rsidRPr="006D7D28">
        <w:rPr>
          <w:rFonts w:ascii="Times New Roman" w:eastAsia="Times New Roman" w:hAnsi="Times New Roman" w:cs="Times New Roman"/>
          <w:sz w:val="28"/>
          <w:szCs w:val="28"/>
          <w:lang w:eastAsia="ro-RO"/>
        </w:rPr>
        <w:t>concordanță</w:t>
      </w:r>
      <w:r w:rsidRPr="006D7D28">
        <w:rPr>
          <w:rFonts w:ascii="Times New Roman" w:eastAsia="Times New Roman" w:hAnsi="Times New Roman" w:cs="Times New Roman"/>
          <w:sz w:val="28"/>
          <w:szCs w:val="28"/>
          <w:lang w:eastAsia="ro-RO"/>
        </w:rPr>
        <w:t xml:space="preserve"> cu principiile </w:t>
      </w:r>
      <w:r w:rsidR="00B80CB9" w:rsidRPr="006D7D28">
        <w:rPr>
          <w:rFonts w:ascii="Times New Roman" w:eastAsia="Times New Roman" w:hAnsi="Times New Roman" w:cs="Times New Roman"/>
          <w:sz w:val="28"/>
          <w:szCs w:val="28"/>
          <w:lang w:eastAsia="ro-RO"/>
        </w:rPr>
        <w:t>responsabilității</w:t>
      </w:r>
      <w:r w:rsidRPr="006D7D28">
        <w:rPr>
          <w:rFonts w:ascii="Times New Roman" w:eastAsia="Times New Roman" w:hAnsi="Times New Roman" w:cs="Times New Roman"/>
          <w:sz w:val="28"/>
          <w:szCs w:val="28"/>
          <w:lang w:eastAsia="ro-RO"/>
        </w:rPr>
        <w:t xml:space="preserve"> social corporative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ale ODD-urilor, precum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w:t>
      </w:r>
      <w:r w:rsidR="002B7461" w:rsidRPr="006D7D28">
        <w:rPr>
          <w:rFonts w:ascii="Times New Roman" w:eastAsia="Times New Roman" w:hAnsi="Times New Roman" w:cs="Times New Roman"/>
          <w:sz w:val="28"/>
          <w:szCs w:val="28"/>
          <w:lang w:eastAsia="ro-RO"/>
        </w:rPr>
        <w:t>pentru</w:t>
      </w:r>
      <w:r w:rsidRPr="006D7D28">
        <w:rPr>
          <w:rFonts w:ascii="Times New Roman" w:eastAsia="Times New Roman" w:hAnsi="Times New Roman" w:cs="Times New Roman"/>
          <w:sz w:val="28"/>
          <w:szCs w:val="28"/>
          <w:lang w:eastAsia="ro-RO"/>
        </w:rPr>
        <w:t xml:space="preserve"> </w:t>
      </w:r>
      <w:r w:rsidR="00B80CB9" w:rsidRPr="006D7D28">
        <w:rPr>
          <w:rFonts w:ascii="Times New Roman" w:eastAsia="Times New Roman" w:hAnsi="Times New Roman" w:cs="Times New Roman"/>
          <w:sz w:val="28"/>
          <w:szCs w:val="28"/>
          <w:lang w:eastAsia="ro-RO"/>
        </w:rPr>
        <w:t>îmbunătățirea</w:t>
      </w:r>
      <w:r w:rsidRPr="006D7D28">
        <w:rPr>
          <w:rFonts w:ascii="Times New Roman" w:eastAsia="Times New Roman" w:hAnsi="Times New Roman" w:cs="Times New Roman"/>
          <w:sz w:val="28"/>
          <w:szCs w:val="28"/>
          <w:lang w:eastAsia="ro-RO"/>
        </w:rPr>
        <w:t xml:space="preserve"> implicării întreprinderilor mici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mijlocii în </w:t>
      </w:r>
      <w:r w:rsidR="00B80CB9" w:rsidRPr="006D7D28">
        <w:rPr>
          <w:rFonts w:ascii="Times New Roman" w:eastAsia="Times New Roman" w:hAnsi="Times New Roman" w:cs="Times New Roman"/>
          <w:sz w:val="28"/>
          <w:szCs w:val="28"/>
          <w:lang w:eastAsia="ro-RO"/>
        </w:rPr>
        <w:t>activități</w:t>
      </w:r>
      <w:r w:rsidRPr="006D7D28">
        <w:rPr>
          <w:rFonts w:ascii="Times New Roman" w:eastAsia="Times New Roman" w:hAnsi="Times New Roman" w:cs="Times New Roman"/>
          <w:sz w:val="28"/>
          <w:szCs w:val="28"/>
          <w:lang w:eastAsia="ro-RO"/>
        </w:rPr>
        <w:t xml:space="preserve"> de RSC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w:t>
      </w:r>
      <w:r w:rsidR="008F6E0F" w:rsidRPr="006D7D28">
        <w:rPr>
          <w:rFonts w:ascii="Times New Roman" w:eastAsia="Times New Roman" w:hAnsi="Times New Roman" w:cs="Times New Roman"/>
          <w:sz w:val="28"/>
          <w:szCs w:val="28"/>
          <w:lang w:eastAsia="ro-RO"/>
        </w:rPr>
        <w:t xml:space="preserve">a </w:t>
      </w:r>
      <w:r w:rsidRPr="006D7D28">
        <w:rPr>
          <w:rFonts w:ascii="Times New Roman" w:eastAsia="Times New Roman" w:hAnsi="Times New Roman" w:cs="Times New Roman"/>
          <w:sz w:val="28"/>
          <w:szCs w:val="28"/>
          <w:lang w:eastAsia="ro-RO"/>
        </w:rPr>
        <w:t xml:space="preserve">promovării </w:t>
      </w:r>
      <w:r w:rsidR="008F6E0F" w:rsidRPr="006D7D28">
        <w:rPr>
          <w:rFonts w:ascii="Times New Roman" w:eastAsia="Times New Roman" w:hAnsi="Times New Roman" w:cs="Times New Roman"/>
          <w:sz w:val="28"/>
          <w:szCs w:val="28"/>
          <w:lang w:eastAsia="ro-RO"/>
        </w:rPr>
        <w:t xml:space="preserve">acestei </w:t>
      </w:r>
      <w:r w:rsidRPr="006D7D28">
        <w:rPr>
          <w:rFonts w:ascii="Times New Roman" w:eastAsia="Times New Roman" w:hAnsi="Times New Roman" w:cs="Times New Roman"/>
          <w:sz w:val="28"/>
          <w:szCs w:val="28"/>
          <w:lang w:eastAsia="ro-RO"/>
        </w:rPr>
        <w:t>filozofi</w:t>
      </w:r>
      <w:r w:rsidR="008F6E0F" w:rsidRPr="006D7D28">
        <w:rPr>
          <w:rFonts w:ascii="Times New Roman" w:eastAsia="Times New Roman" w:hAnsi="Times New Roman" w:cs="Times New Roman"/>
          <w:sz w:val="28"/>
          <w:szCs w:val="28"/>
          <w:lang w:eastAsia="ro-RO"/>
        </w:rPr>
        <w:t>i pentru</w:t>
      </w:r>
      <w:r w:rsidRPr="006D7D28">
        <w:rPr>
          <w:rFonts w:ascii="Times New Roman" w:eastAsia="Times New Roman" w:hAnsi="Times New Roman" w:cs="Times New Roman"/>
          <w:sz w:val="28"/>
          <w:szCs w:val="28"/>
          <w:lang w:eastAsia="ro-RO"/>
        </w:rPr>
        <w:t xml:space="preserve"> publicul larg, </w:t>
      </w:r>
      <w:r w:rsidR="00B80CB9" w:rsidRPr="006D7D28">
        <w:rPr>
          <w:rFonts w:ascii="Times New Roman" w:eastAsia="Times New Roman" w:hAnsi="Times New Roman" w:cs="Times New Roman"/>
          <w:sz w:val="28"/>
          <w:szCs w:val="28"/>
          <w:lang w:eastAsia="ro-RO"/>
        </w:rPr>
        <w:t>Organizația</w:t>
      </w:r>
      <w:r w:rsidRPr="006D7D28">
        <w:rPr>
          <w:rFonts w:ascii="Times New Roman" w:eastAsia="Times New Roman" w:hAnsi="Times New Roman" w:cs="Times New Roman"/>
          <w:sz w:val="28"/>
          <w:szCs w:val="28"/>
          <w:lang w:eastAsia="ro-RO"/>
        </w:rPr>
        <w:t xml:space="preserve"> pentru Dezvoltarea Sectorului Întreprinderilor Mici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Mijlocii împreună cu PNUD Moldova, ca promotor al ODD-urilor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cu partenerii din Rețeaua Pactul Global din Moldova organizează </w:t>
      </w:r>
      <w:r w:rsidR="00B80CB9" w:rsidRPr="006D7D28">
        <w:rPr>
          <w:rFonts w:ascii="Times New Roman" w:eastAsia="Times New Roman" w:hAnsi="Times New Roman" w:cs="Times New Roman"/>
          <w:sz w:val="28"/>
          <w:szCs w:val="28"/>
          <w:lang w:eastAsia="ro-RO"/>
        </w:rPr>
        <w:t>competiția</w:t>
      </w:r>
      <w:r w:rsidRPr="006D7D28">
        <w:rPr>
          <w:rFonts w:ascii="Times New Roman" w:eastAsia="Times New Roman" w:hAnsi="Times New Roman" w:cs="Times New Roman"/>
          <w:sz w:val="28"/>
          <w:szCs w:val="28"/>
          <w:lang w:eastAsia="ro-RO"/>
        </w:rPr>
        <w:t xml:space="preserve"> anuală destinată IMM: </w:t>
      </w:r>
      <w:r w:rsidRPr="006D7D28">
        <w:rPr>
          <w:rFonts w:ascii="Times New Roman" w:eastAsia="Times New Roman" w:hAnsi="Times New Roman" w:cs="Times New Roman"/>
          <w:b/>
          <w:bCs/>
          <w:sz w:val="28"/>
          <w:szCs w:val="28"/>
          <w:lang w:eastAsia="ro-RO"/>
        </w:rPr>
        <w:t>“IMM - Model Sustenabil de Responsabilitate Socială”.</w:t>
      </w:r>
    </w:p>
    <w:p w14:paraId="19A05549" w14:textId="77777777" w:rsidR="008B489C" w:rsidRPr="006D7D28" w:rsidRDefault="00F11733" w:rsidP="00DC5CFD">
      <w:pPr>
        <w:spacing w:before="160" w:after="120" w:line="288" w:lineRule="auto"/>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sz w:val="28"/>
          <w:szCs w:val="28"/>
          <w:lang w:eastAsia="ro-RO"/>
        </w:rPr>
        <w:t>6.1.</w:t>
      </w:r>
      <w:r w:rsidR="008B489C" w:rsidRPr="006D7D28">
        <w:rPr>
          <w:rFonts w:ascii="Times New Roman" w:eastAsia="Times New Roman" w:hAnsi="Times New Roman" w:cs="Times New Roman"/>
          <w:b/>
          <w:bCs/>
          <w:sz w:val="28"/>
          <w:szCs w:val="28"/>
          <w:lang w:eastAsia="ro-RO"/>
        </w:rPr>
        <w:t xml:space="preserve">Dispoziţii Generale </w:t>
      </w:r>
    </w:p>
    <w:p w14:paraId="36F49B40" w14:textId="77777777" w:rsidR="008B489C" w:rsidRPr="006D7D28" w:rsidRDefault="008B489C" w:rsidP="00DC5CFD">
      <w:pPr>
        <w:spacing w:before="120" w:after="120" w:line="288" w:lineRule="auto"/>
        <w:jc w:val="both"/>
        <w:rPr>
          <w:rFonts w:ascii="Times New Roman" w:eastAsia="Times New Roman" w:hAnsi="Times New Roman" w:cs="Times New Roman"/>
          <w:b/>
          <w:bCs/>
          <w:color w:val="000000"/>
          <w:sz w:val="28"/>
          <w:szCs w:val="28"/>
          <w:lang w:eastAsia="ro-RO"/>
        </w:rPr>
      </w:pPr>
      <w:r w:rsidRPr="006D7D28">
        <w:rPr>
          <w:rFonts w:ascii="Times New Roman" w:eastAsia="Times New Roman" w:hAnsi="Times New Roman" w:cs="Times New Roman"/>
          <w:b/>
          <w:bCs/>
          <w:color w:val="000000"/>
          <w:sz w:val="28"/>
          <w:szCs w:val="28"/>
          <w:lang w:eastAsia="ro-RO"/>
        </w:rPr>
        <w:t>6.1.1.</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Competiția</w:t>
      </w:r>
      <w:r w:rsidRPr="006D7D28">
        <w:rPr>
          <w:rFonts w:ascii="Times New Roman" w:eastAsia="Times New Roman" w:hAnsi="Times New Roman" w:cs="Times New Roman"/>
          <w:color w:val="000000"/>
          <w:sz w:val="28"/>
          <w:szCs w:val="28"/>
          <w:lang w:eastAsia="ro-RO"/>
        </w:rPr>
        <w:t xml:space="preserve"> este deschisă pentru </w:t>
      </w:r>
      <w:r w:rsidR="00B80CB9" w:rsidRPr="006D7D28">
        <w:rPr>
          <w:rFonts w:ascii="Times New Roman" w:eastAsia="Times New Roman" w:hAnsi="Times New Roman" w:cs="Times New Roman"/>
          <w:color w:val="000000"/>
          <w:sz w:val="28"/>
          <w:szCs w:val="28"/>
          <w:lang w:eastAsia="ro-RO"/>
        </w:rPr>
        <w:t>toți</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agenții</w:t>
      </w:r>
      <w:r w:rsidR="004F1AA7" w:rsidRPr="006D7D28">
        <w:rPr>
          <w:rFonts w:ascii="Times New Roman" w:eastAsia="Times New Roman" w:hAnsi="Times New Roman" w:cs="Times New Roman"/>
          <w:color w:val="000000"/>
          <w:sz w:val="28"/>
          <w:szCs w:val="28"/>
          <w:lang w:eastAsia="ro-RO"/>
        </w:rPr>
        <w:t xml:space="preserve"> economici care sunt subiecți</w:t>
      </w:r>
      <w:r w:rsidRPr="006D7D28">
        <w:rPr>
          <w:rFonts w:ascii="Times New Roman" w:eastAsia="Times New Roman" w:hAnsi="Times New Roman" w:cs="Times New Roman"/>
          <w:color w:val="000000"/>
          <w:sz w:val="28"/>
          <w:szCs w:val="28"/>
          <w:lang w:eastAsia="ro-RO"/>
        </w:rPr>
        <w:t xml:space="preserve"> al articolului 2, din Legea </w:t>
      </w:r>
      <w:r w:rsidR="004F1AA7" w:rsidRPr="006D7D28">
        <w:rPr>
          <w:rFonts w:ascii="Times New Roman" w:hAnsi="Times New Roman" w:cs="Times New Roman"/>
          <w:color w:val="000000"/>
          <w:sz w:val="28"/>
          <w:szCs w:val="28"/>
        </w:rPr>
        <w:t xml:space="preserve">Nr. 179  din  21.07.2016 </w:t>
      </w:r>
      <w:r w:rsidR="004F1AA7" w:rsidRPr="006D7D28">
        <w:rPr>
          <w:rFonts w:ascii="Times New Roman" w:eastAsia="Times New Roman" w:hAnsi="Times New Roman" w:cs="Times New Roman"/>
          <w:b/>
          <w:bCs/>
          <w:color w:val="000000"/>
          <w:sz w:val="28"/>
          <w:szCs w:val="28"/>
          <w:lang w:eastAsia="ro-RO"/>
        </w:rPr>
        <w:t xml:space="preserve">cu privire la întreprinderile mici </w:t>
      </w:r>
      <w:r w:rsidR="006A0194" w:rsidRPr="006D7D28">
        <w:rPr>
          <w:rFonts w:ascii="Times New Roman" w:eastAsia="Times New Roman" w:hAnsi="Times New Roman" w:cs="Times New Roman"/>
          <w:b/>
          <w:bCs/>
          <w:color w:val="000000"/>
          <w:sz w:val="28"/>
          <w:szCs w:val="28"/>
          <w:lang w:eastAsia="ro-RO"/>
        </w:rPr>
        <w:t>și</w:t>
      </w:r>
      <w:r w:rsidR="004F1AA7" w:rsidRPr="006D7D28">
        <w:rPr>
          <w:rFonts w:ascii="Times New Roman" w:eastAsia="Times New Roman" w:hAnsi="Times New Roman" w:cs="Times New Roman"/>
          <w:b/>
          <w:bCs/>
          <w:color w:val="000000"/>
          <w:sz w:val="28"/>
          <w:szCs w:val="28"/>
          <w:lang w:eastAsia="ro-RO"/>
        </w:rPr>
        <w:t xml:space="preserve"> mijlocii (</w:t>
      </w:r>
      <w:r w:rsidR="004F1AA7" w:rsidRPr="006D7D28">
        <w:rPr>
          <w:rFonts w:ascii="Times New Roman" w:hAnsi="Times New Roman" w:cs="Times New Roman"/>
          <w:color w:val="000000"/>
          <w:sz w:val="28"/>
          <w:szCs w:val="28"/>
        </w:rPr>
        <w:t>M</w:t>
      </w:r>
      <w:r w:rsidR="006655A5" w:rsidRPr="006D7D28">
        <w:rPr>
          <w:rFonts w:ascii="Times New Roman" w:hAnsi="Times New Roman" w:cs="Times New Roman"/>
          <w:color w:val="000000"/>
          <w:sz w:val="28"/>
          <w:szCs w:val="28"/>
        </w:rPr>
        <w:t xml:space="preserve">onitorul Oficial Nr. 306-313 </w:t>
      </w:r>
      <w:r w:rsidR="004F1AA7" w:rsidRPr="006D7D28">
        <w:rPr>
          <w:rFonts w:ascii="Times New Roman" w:hAnsi="Times New Roman" w:cs="Times New Roman"/>
          <w:color w:val="000000"/>
          <w:sz w:val="28"/>
          <w:szCs w:val="28"/>
        </w:rPr>
        <w:t>art Nr : 651</w:t>
      </w:r>
      <w:r w:rsidR="004F1AA7" w:rsidRPr="006D7D28">
        <w:rPr>
          <w:rFonts w:ascii="Times New Roman" w:eastAsia="Times New Roman" w:hAnsi="Times New Roman" w:cs="Times New Roman"/>
          <w:b/>
          <w:bCs/>
          <w:color w:val="000000"/>
          <w:sz w:val="28"/>
          <w:szCs w:val="28"/>
          <w:lang w:eastAsia="ro-RO"/>
        </w:rPr>
        <w:t xml:space="preserve"> )</w:t>
      </w:r>
      <w:r w:rsidR="00B80CB9" w:rsidRPr="006D7D28">
        <w:rPr>
          <w:rFonts w:ascii="Times New Roman" w:eastAsia="Times New Roman" w:hAnsi="Times New Roman" w:cs="Times New Roman"/>
          <w:b/>
          <w:bCs/>
          <w:color w:val="000000"/>
          <w:sz w:val="28"/>
          <w:szCs w:val="28"/>
          <w:lang w:eastAsia="ro-RO"/>
        </w:rPr>
        <w:t xml:space="preserve">, </w:t>
      </w:r>
      <w:r w:rsidR="004F1AA7" w:rsidRPr="006D7D28">
        <w:rPr>
          <w:color w:val="000000"/>
        </w:rPr>
        <w:t xml:space="preserve"> </w:t>
      </w:r>
      <w:r w:rsidRPr="006D7D28">
        <w:rPr>
          <w:rFonts w:ascii="Times New Roman" w:eastAsia="Times New Roman" w:hAnsi="Times New Roman" w:cs="Times New Roman"/>
          <w:color w:val="000000"/>
          <w:sz w:val="28"/>
          <w:szCs w:val="28"/>
          <w:lang w:eastAsia="ro-RO"/>
        </w:rPr>
        <w:t xml:space="preserve">privind susținerea sectorului întreprinderilor mici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mijlocii (Monitorul oficial al Republicii Moldova, 2006, nr.126-130, art.605).</w:t>
      </w:r>
    </w:p>
    <w:p w14:paraId="60F4B5E6" w14:textId="77777777" w:rsidR="008B489C" w:rsidRPr="006D7D28" w:rsidRDefault="008B489C" w:rsidP="00F25744">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6.1.2.</w:t>
      </w:r>
      <w:r w:rsidRPr="006D7D28">
        <w:rPr>
          <w:rFonts w:ascii="Times New Roman" w:eastAsia="Times New Roman" w:hAnsi="Times New Roman" w:cs="Times New Roman"/>
          <w:color w:val="000000"/>
          <w:sz w:val="28"/>
          <w:szCs w:val="28"/>
          <w:lang w:eastAsia="ro-RO"/>
        </w:rPr>
        <w:t xml:space="preserve"> Concursul este un eveniment deschis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gratuit. Numărul de </w:t>
      </w:r>
      <w:r w:rsidR="00B80CB9" w:rsidRPr="006D7D28">
        <w:rPr>
          <w:rFonts w:ascii="Times New Roman" w:eastAsia="Times New Roman" w:hAnsi="Times New Roman" w:cs="Times New Roman"/>
          <w:color w:val="000000"/>
          <w:sz w:val="28"/>
          <w:szCs w:val="28"/>
          <w:lang w:eastAsia="ro-RO"/>
        </w:rPr>
        <w:t>participanți</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aplicații</w:t>
      </w:r>
      <w:r w:rsidRPr="006D7D28">
        <w:rPr>
          <w:rFonts w:ascii="Times New Roman" w:eastAsia="Times New Roman" w:hAnsi="Times New Roman" w:cs="Times New Roman"/>
          <w:color w:val="000000"/>
          <w:sz w:val="28"/>
          <w:szCs w:val="28"/>
          <w:lang w:eastAsia="ro-RO"/>
        </w:rPr>
        <w:t xml:space="preserve"> nu este limitat. Dreptul </w:t>
      </w:r>
      <w:r w:rsidR="00B80CB9" w:rsidRPr="006D7D28">
        <w:rPr>
          <w:rFonts w:ascii="Times New Roman" w:eastAsia="Times New Roman" w:hAnsi="Times New Roman" w:cs="Times New Roman"/>
          <w:color w:val="000000"/>
          <w:sz w:val="28"/>
          <w:szCs w:val="28"/>
          <w:lang w:eastAsia="ro-RO"/>
        </w:rPr>
        <w:t>participanților</w:t>
      </w:r>
      <w:r w:rsidRPr="006D7D28">
        <w:rPr>
          <w:rFonts w:ascii="Times New Roman" w:eastAsia="Times New Roman" w:hAnsi="Times New Roman" w:cs="Times New Roman"/>
          <w:color w:val="000000"/>
          <w:sz w:val="28"/>
          <w:szCs w:val="28"/>
          <w:lang w:eastAsia="ro-RO"/>
        </w:rPr>
        <w:t xml:space="preserve"> la o evaluare obiectivă a aplicărilor este garantat.</w:t>
      </w:r>
    </w:p>
    <w:p w14:paraId="26F3159E" w14:textId="77777777" w:rsidR="008B489C" w:rsidRPr="006D7D28" w:rsidRDefault="008B489C" w:rsidP="00F25744">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6.1.3.</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Câștigătorii</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competiției</w:t>
      </w:r>
      <w:r w:rsidRPr="006D7D28">
        <w:rPr>
          <w:rFonts w:ascii="Times New Roman" w:eastAsia="Times New Roman" w:hAnsi="Times New Roman" w:cs="Times New Roman"/>
          <w:color w:val="000000"/>
          <w:sz w:val="28"/>
          <w:szCs w:val="28"/>
          <w:lang w:eastAsia="ro-RO"/>
        </w:rPr>
        <w:t xml:space="preserve"> sunt întreprinderile din sectorul IMM - care aplică activ principiile de responsabilitate social-corporativă, </w:t>
      </w:r>
      <w:r w:rsidR="00B80CB9" w:rsidRPr="006D7D28">
        <w:rPr>
          <w:rFonts w:ascii="Times New Roman" w:eastAsia="Times New Roman" w:hAnsi="Times New Roman" w:cs="Times New Roman"/>
          <w:color w:val="000000"/>
          <w:sz w:val="28"/>
          <w:szCs w:val="28"/>
          <w:lang w:eastAsia="ro-RO"/>
        </w:rPr>
        <w:t>obținând</w:t>
      </w:r>
      <w:r w:rsidRPr="006D7D28">
        <w:rPr>
          <w:rFonts w:ascii="Times New Roman" w:eastAsia="Times New Roman" w:hAnsi="Times New Roman" w:cs="Times New Roman"/>
          <w:color w:val="000000"/>
          <w:sz w:val="28"/>
          <w:szCs w:val="28"/>
          <w:lang w:eastAsia="ro-RO"/>
        </w:rPr>
        <w:t xml:space="preserve"> cele mai bune rezultate în activitatea lor antreprenorială pe parcursul anului precedent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aducând avantaje </w:t>
      </w:r>
      <w:r w:rsidR="00B80CB9" w:rsidRPr="006D7D28">
        <w:rPr>
          <w:rFonts w:ascii="Times New Roman" w:eastAsia="Times New Roman" w:hAnsi="Times New Roman" w:cs="Times New Roman"/>
          <w:color w:val="000000"/>
          <w:sz w:val="28"/>
          <w:szCs w:val="28"/>
          <w:lang w:eastAsia="ro-RO"/>
        </w:rPr>
        <w:t xml:space="preserve">sustenabile </w:t>
      </w:r>
      <w:r w:rsidRPr="006D7D28">
        <w:rPr>
          <w:rFonts w:ascii="Times New Roman" w:eastAsia="Times New Roman" w:hAnsi="Times New Roman" w:cs="Times New Roman"/>
          <w:color w:val="000000"/>
          <w:sz w:val="28"/>
          <w:szCs w:val="28"/>
          <w:lang w:eastAsia="ro-RO"/>
        </w:rPr>
        <w:t xml:space="preserve">pentru societate </w:t>
      </w:r>
      <w:r w:rsidR="006A0194" w:rsidRPr="006D7D28">
        <w:rPr>
          <w:rFonts w:ascii="Times New Roman" w:eastAsia="Times New Roman" w:hAnsi="Times New Roman" w:cs="Times New Roman"/>
          <w:sz w:val="28"/>
          <w:szCs w:val="28"/>
          <w:lang w:eastAsia="ro-RO"/>
        </w:rPr>
        <w:t>și</w:t>
      </w:r>
      <w:r w:rsidRPr="006D7D28">
        <w:rPr>
          <w:rFonts w:ascii="Times New Roman" w:eastAsia="Times New Roman" w:hAnsi="Times New Roman" w:cs="Times New Roman"/>
          <w:sz w:val="28"/>
          <w:szCs w:val="28"/>
          <w:lang w:eastAsia="ro-RO"/>
        </w:rPr>
        <w:t xml:space="preserve"> mediu</w:t>
      </w:r>
      <w:r w:rsidRPr="006D7D28">
        <w:rPr>
          <w:rFonts w:ascii="Times New Roman" w:eastAsia="Times New Roman" w:hAnsi="Times New Roman" w:cs="Times New Roman"/>
          <w:color w:val="000000"/>
          <w:sz w:val="28"/>
          <w:szCs w:val="28"/>
          <w:lang w:eastAsia="ro-RO"/>
        </w:rPr>
        <w:t>.  </w:t>
      </w:r>
    </w:p>
    <w:p w14:paraId="569118CD" w14:textId="77777777" w:rsidR="008B489C" w:rsidRPr="006D7D28" w:rsidRDefault="008B489C" w:rsidP="00446121">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6.1.4.</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Distincțiile</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premiile în cadrul Concursului se acordă conducătorului (directorului) întreprinderii învingătoare la concurs, care dispune de dreptul de a </w:t>
      </w:r>
      <w:r w:rsidRPr="006D7D28">
        <w:rPr>
          <w:rFonts w:ascii="Times New Roman" w:eastAsia="Times New Roman" w:hAnsi="Times New Roman" w:cs="Times New Roman"/>
          <w:color w:val="000000"/>
          <w:sz w:val="28"/>
          <w:szCs w:val="28"/>
          <w:lang w:eastAsia="ro-RO"/>
        </w:rPr>
        <w:lastRenderedPageBreak/>
        <w:t xml:space="preserve">semna documentele financiare, de a le confirma prin aplicarea </w:t>
      </w:r>
      <w:r w:rsidR="00B80CB9" w:rsidRPr="006D7D28">
        <w:rPr>
          <w:rFonts w:ascii="Times New Roman" w:eastAsia="Times New Roman" w:hAnsi="Times New Roman" w:cs="Times New Roman"/>
          <w:color w:val="000000"/>
          <w:sz w:val="28"/>
          <w:szCs w:val="28"/>
          <w:lang w:eastAsia="ro-RO"/>
        </w:rPr>
        <w:t>ștampilei</w:t>
      </w:r>
      <w:r w:rsidRPr="006D7D28">
        <w:rPr>
          <w:rFonts w:ascii="Times New Roman" w:eastAsia="Times New Roman" w:hAnsi="Times New Roman" w:cs="Times New Roman"/>
          <w:color w:val="000000"/>
          <w:sz w:val="28"/>
          <w:szCs w:val="28"/>
          <w:lang w:eastAsia="ro-RO"/>
        </w:rPr>
        <w:t xml:space="preserve"> (în cazul în care dispune de </w:t>
      </w:r>
      <w:r w:rsidR="00B80CB9" w:rsidRPr="006D7D28">
        <w:rPr>
          <w:rFonts w:ascii="Times New Roman" w:eastAsia="Times New Roman" w:hAnsi="Times New Roman" w:cs="Times New Roman"/>
          <w:color w:val="000000"/>
          <w:sz w:val="28"/>
          <w:szCs w:val="28"/>
          <w:lang w:eastAsia="ro-RO"/>
        </w:rPr>
        <w:t>ștampilă</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de a reprezenta interesele întreprinderii fără procură. </w:t>
      </w:r>
      <w:r w:rsidRPr="006D7D28">
        <w:rPr>
          <w:rFonts w:ascii="Times New Roman" w:eastAsia="Times New Roman" w:hAnsi="Times New Roman" w:cs="Times New Roman"/>
          <w:sz w:val="24"/>
          <w:szCs w:val="24"/>
          <w:lang w:eastAsia="ro-RO"/>
        </w:rPr>
        <w:t> </w:t>
      </w:r>
    </w:p>
    <w:p w14:paraId="1771587A" w14:textId="77777777" w:rsidR="008B489C" w:rsidRPr="006D7D28" w:rsidRDefault="00F11733" w:rsidP="00446121">
      <w:pPr>
        <w:spacing w:before="120" w:after="120" w:line="288" w:lineRule="auto"/>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sz w:val="28"/>
          <w:szCs w:val="28"/>
          <w:lang w:eastAsia="ro-RO"/>
        </w:rPr>
        <w:t>6.2.</w:t>
      </w:r>
      <w:r w:rsidR="000E1E40" w:rsidRPr="006D7D28">
        <w:rPr>
          <w:rFonts w:ascii="Times New Roman" w:eastAsia="Times New Roman" w:hAnsi="Times New Roman" w:cs="Times New Roman"/>
          <w:b/>
          <w:bCs/>
          <w:sz w:val="28"/>
          <w:szCs w:val="28"/>
          <w:lang w:eastAsia="ro-RO"/>
        </w:rPr>
        <w:t xml:space="preserve"> </w:t>
      </w:r>
      <w:r w:rsidR="008B489C" w:rsidRPr="006D7D28">
        <w:rPr>
          <w:rFonts w:ascii="Times New Roman" w:eastAsia="Times New Roman" w:hAnsi="Times New Roman" w:cs="Times New Roman"/>
          <w:b/>
          <w:bCs/>
          <w:sz w:val="28"/>
          <w:szCs w:val="28"/>
          <w:lang w:eastAsia="ro-RO"/>
        </w:rPr>
        <w:t xml:space="preserve">Comisia de Concurs </w:t>
      </w:r>
    </w:p>
    <w:p w14:paraId="725BF84A" w14:textId="77777777" w:rsidR="008B489C" w:rsidRPr="006D7D28" w:rsidRDefault="008B489C" w:rsidP="00446121">
      <w:pPr>
        <w:shd w:val="clear" w:color="auto" w:fill="FFFFFF"/>
        <w:spacing w:before="120" w:after="120" w:line="288" w:lineRule="auto"/>
        <w:jc w:val="both"/>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color w:val="000000"/>
          <w:sz w:val="28"/>
          <w:szCs w:val="28"/>
          <w:lang w:eastAsia="ro-RO"/>
        </w:rPr>
        <w:t>6.2.1.</w:t>
      </w:r>
      <w:r w:rsidRPr="006D7D28">
        <w:rPr>
          <w:rFonts w:ascii="Times New Roman" w:eastAsia="Times New Roman" w:hAnsi="Times New Roman" w:cs="Times New Roman"/>
          <w:b/>
          <w:bCs/>
          <w:i/>
          <w:iCs/>
          <w:color w:val="000000"/>
          <w:sz w:val="28"/>
          <w:szCs w:val="28"/>
          <w:lang w:eastAsia="ro-RO"/>
        </w:rPr>
        <w:t xml:space="preserve"> </w:t>
      </w:r>
      <w:r w:rsidRPr="006D7D28">
        <w:rPr>
          <w:rFonts w:ascii="Times New Roman" w:eastAsia="Times New Roman" w:hAnsi="Times New Roman" w:cs="Times New Roman"/>
          <w:color w:val="000000"/>
          <w:sz w:val="28"/>
          <w:szCs w:val="28"/>
          <w:lang w:eastAsia="ro-RO"/>
        </w:rPr>
        <w:t>Organizația pentru Dezvoltarea Sectorului Întreprinderilor Mici și Mijlocii va asigura prin intermediul Comisiei de concurs, realizarea acțiunilor privind organizarea și desfășurarea concursului.</w:t>
      </w:r>
    </w:p>
    <w:p w14:paraId="4D512305" w14:textId="77777777" w:rsidR="008B489C" w:rsidRPr="006D7D28" w:rsidRDefault="008B489C" w:rsidP="00446121">
      <w:pPr>
        <w:shd w:val="clear" w:color="auto" w:fill="FFFFFF"/>
        <w:spacing w:before="120" w:after="120" w:line="288" w:lineRule="auto"/>
        <w:jc w:val="both"/>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color w:val="000000"/>
          <w:sz w:val="28"/>
          <w:szCs w:val="28"/>
          <w:lang w:eastAsia="ro-RO"/>
        </w:rPr>
        <w:t>6.2.2.</w:t>
      </w:r>
      <w:r w:rsidRPr="006D7D28">
        <w:rPr>
          <w:rFonts w:ascii="Times New Roman" w:eastAsia="Times New Roman" w:hAnsi="Times New Roman" w:cs="Times New Roman"/>
          <w:color w:val="000000"/>
          <w:sz w:val="28"/>
          <w:szCs w:val="28"/>
          <w:lang w:eastAsia="ro-RO"/>
        </w:rPr>
        <w:t xml:space="preserve"> Evaluarea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totalizarea rezultatelor Concursului se efectuează de către Comisia de Concurs (în continuare – Comisia), conform prevederilor prezentului Ghid, fiind consemnate în proces-verbal și semnat de toți membrii acesteia.</w:t>
      </w:r>
    </w:p>
    <w:p w14:paraId="3CB965A3" w14:textId="77777777" w:rsidR="008B489C" w:rsidRPr="006D7D28" w:rsidRDefault="008B489C" w:rsidP="00446121">
      <w:pPr>
        <w:shd w:val="clear" w:color="auto" w:fill="FFFFFF"/>
        <w:spacing w:after="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6.2.3.</w:t>
      </w:r>
      <w:r w:rsidRPr="006D7D28">
        <w:rPr>
          <w:rFonts w:ascii="Times New Roman" w:eastAsia="Times New Roman" w:hAnsi="Times New Roman" w:cs="Times New Roman"/>
          <w:color w:val="000000"/>
          <w:sz w:val="28"/>
          <w:szCs w:val="28"/>
          <w:lang w:eastAsia="ro-RO"/>
        </w:rPr>
        <w:t xml:space="preserve"> Comisia exercită următoarele </w:t>
      </w:r>
      <w:r w:rsidR="00B80CB9" w:rsidRPr="006D7D28">
        <w:rPr>
          <w:rFonts w:ascii="Times New Roman" w:eastAsia="Times New Roman" w:hAnsi="Times New Roman" w:cs="Times New Roman"/>
          <w:color w:val="000000"/>
          <w:sz w:val="28"/>
          <w:szCs w:val="28"/>
          <w:lang w:eastAsia="ro-RO"/>
        </w:rPr>
        <w:t>funcții</w:t>
      </w:r>
      <w:r w:rsidRPr="006D7D28">
        <w:rPr>
          <w:rFonts w:ascii="Times New Roman" w:eastAsia="Times New Roman" w:hAnsi="Times New Roman" w:cs="Times New Roman"/>
          <w:color w:val="000000"/>
          <w:sz w:val="28"/>
          <w:szCs w:val="28"/>
          <w:lang w:eastAsia="ro-RO"/>
        </w:rPr>
        <w:t>:</w:t>
      </w:r>
    </w:p>
    <w:p w14:paraId="2F7CEA7E"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Stabilește</w:t>
      </w:r>
      <w:r w:rsidR="008B489C" w:rsidRPr="006D7D28">
        <w:rPr>
          <w:rFonts w:ascii="Times New Roman" w:eastAsia="Times New Roman" w:hAnsi="Times New Roman" w:cs="Times New Roman"/>
          <w:color w:val="000000"/>
          <w:sz w:val="28"/>
          <w:szCs w:val="28"/>
          <w:lang w:eastAsia="ro-RO"/>
        </w:rPr>
        <w:t xml:space="preserve"> bugetul Concursului, inclusiv mărimea premiilor;</w:t>
      </w:r>
    </w:p>
    <w:p w14:paraId="663CBA2A"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Plasează </w:t>
      </w:r>
      <w:r w:rsidR="008B489C" w:rsidRPr="006D7D28">
        <w:rPr>
          <w:rFonts w:ascii="Times New Roman" w:eastAsia="Times New Roman" w:hAnsi="Times New Roman" w:cs="Times New Roman"/>
          <w:color w:val="000000"/>
          <w:sz w:val="28"/>
          <w:szCs w:val="28"/>
          <w:lang w:eastAsia="ro-RO"/>
        </w:rPr>
        <w:t xml:space="preserve">în mass-media </w:t>
      </w:r>
      <w:r w:rsidR="00B80CB9" w:rsidRPr="006D7D28">
        <w:rPr>
          <w:rFonts w:ascii="Times New Roman" w:eastAsia="Times New Roman" w:hAnsi="Times New Roman" w:cs="Times New Roman"/>
          <w:color w:val="000000"/>
          <w:sz w:val="28"/>
          <w:szCs w:val="28"/>
          <w:lang w:eastAsia="ro-RO"/>
        </w:rPr>
        <w:t>informația</w:t>
      </w:r>
      <w:r w:rsidR="008B489C" w:rsidRPr="006D7D28">
        <w:rPr>
          <w:rFonts w:ascii="Times New Roman" w:eastAsia="Times New Roman" w:hAnsi="Times New Roman" w:cs="Times New Roman"/>
          <w:color w:val="000000"/>
          <w:sz w:val="28"/>
          <w:szCs w:val="28"/>
          <w:lang w:eastAsia="ro-RO"/>
        </w:rPr>
        <w:t xml:space="preserve"> privind </w:t>
      </w:r>
      <w:r w:rsidR="00B80CB9" w:rsidRPr="006D7D28">
        <w:rPr>
          <w:rFonts w:ascii="Times New Roman" w:eastAsia="Times New Roman" w:hAnsi="Times New Roman" w:cs="Times New Roman"/>
          <w:color w:val="000000"/>
          <w:sz w:val="28"/>
          <w:szCs w:val="28"/>
          <w:lang w:eastAsia="ro-RO"/>
        </w:rPr>
        <w:t>condițiile</w:t>
      </w:r>
      <w:r w:rsidR="008B489C" w:rsidRPr="006D7D28">
        <w:rPr>
          <w:rFonts w:ascii="Times New Roman" w:eastAsia="Times New Roman" w:hAnsi="Times New Roman" w:cs="Times New Roman"/>
          <w:color w:val="000000"/>
          <w:sz w:val="28"/>
          <w:szCs w:val="28"/>
          <w:lang w:eastAsia="ro-RO"/>
        </w:rPr>
        <w:t xml:space="preserve"> de participare la Concurs;</w:t>
      </w:r>
    </w:p>
    <w:p w14:paraId="42BEC7A8"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Oferă </w:t>
      </w:r>
      <w:r w:rsidR="00B80CB9" w:rsidRPr="006D7D28">
        <w:rPr>
          <w:rFonts w:ascii="Times New Roman" w:eastAsia="Times New Roman" w:hAnsi="Times New Roman" w:cs="Times New Roman"/>
          <w:color w:val="000000"/>
          <w:sz w:val="28"/>
          <w:szCs w:val="28"/>
          <w:lang w:eastAsia="ro-RO"/>
        </w:rPr>
        <w:t>informații</w:t>
      </w:r>
      <w:r w:rsidR="008B489C" w:rsidRPr="006D7D28">
        <w:rPr>
          <w:rFonts w:ascii="Times New Roman" w:eastAsia="Times New Roman" w:hAnsi="Times New Roman" w:cs="Times New Roman"/>
          <w:color w:val="000000"/>
          <w:sz w:val="28"/>
          <w:szCs w:val="28"/>
          <w:lang w:eastAsia="ro-RO"/>
        </w:rPr>
        <w:t xml:space="preserve"> referitoare la Concurs;</w:t>
      </w:r>
    </w:p>
    <w:p w14:paraId="2BFE4F2D"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Colectează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examinează setul de documente depuse de </w:t>
      </w:r>
      <w:r w:rsidR="00B80CB9" w:rsidRPr="006D7D28">
        <w:rPr>
          <w:rFonts w:ascii="Times New Roman" w:eastAsia="Times New Roman" w:hAnsi="Times New Roman" w:cs="Times New Roman"/>
          <w:color w:val="000000"/>
          <w:sz w:val="28"/>
          <w:szCs w:val="28"/>
          <w:lang w:eastAsia="ro-RO"/>
        </w:rPr>
        <w:t>solicitanți</w:t>
      </w:r>
      <w:r w:rsidR="008B489C" w:rsidRPr="006D7D28">
        <w:rPr>
          <w:rFonts w:ascii="Times New Roman" w:eastAsia="Times New Roman" w:hAnsi="Times New Roman" w:cs="Times New Roman"/>
          <w:color w:val="000000"/>
          <w:sz w:val="28"/>
          <w:szCs w:val="28"/>
          <w:lang w:eastAsia="ro-RO"/>
        </w:rPr>
        <w:t xml:space="preserve"> pentru participare la Concurs;</w:t>
      </w:r>
    </w:p>
    <w:p w14:paraId="56302E57"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Desemnează </w:t>
      </w:r>
      <w:r w:rsidR="008B489C" w:rsidRPr="006D7D28">
        <w:rPr>
          <w:rFonts w:ascii="Times New Roman" w:eastAsia="Times New Roman" w:hAnsi="Times New Roman" w:cs="Times New Roman"/>
          <w:color w:val="000000"/>
          <w:sz w:val="28"/>
          <w:szCs w:val="28"/>
          <w:lang w:eastAsia="ro-RO"/>
        </w:rPr>
        <w:t xml:space="preserve">învingătorii Concursului; </w:t>
      </w:r>
    </w:p>
    <w:p w14:paraId="116E93E7"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Organizează </w:t>
      </w:r>
      <w:r w:rsidR="008B489C" w:rsidRPr="006D7D28">
        <w:rPr>
          <w:rFonts w:ascii="Times New Roman" w:eastAsia="Times New Roman" w:hAnsi="Times New Roman" w:cs="Times New Roman"/>
          <w:color w:val="000000"/>
          <w:sz w:val="28"/>
          <w:szCs w:val="28"/>
          <w:lang w:eastAsia="ro-RO"/>
        </w:rPr>
        <w:t xml:space="preserve">ceremonia de decernare a </w:t>
      </w:r>
      <w:r w:rsidR="00B80CB9" w:rsidRPr="006D7D28">
        <w:rPr>
          <w:rFonts w:ascii="Times New Roman" w:eastAsia="Times New Roman" w:hAnsi="Times New Roman" w:cs="Times New Roman"/>
          <w:color w:val="000000"/>
          <w:sz w:val="28"/>
          <w:szCs w:val="28"/>
          <w:lang w:eastAsia="ro-RO"/>
        </w:rPr>
        <w:t>distincțiilor</w:t>
      </w:r>
      <w:r w:rsidR="008B489C"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premiilor;</w:t>
      </w:r>
    </w:p>
    <w:p w14:paraId="5A2CC5A8" w14:textId="77777777" w:rsidR="008B489C" w:rsidRPr="006D7D28" w:rsidRDefault="00446121" w:rsidP="00446121">
      <w:pPr>
        <w:pStyle w:val="ListParagraph"/>
        <w:numPr>
          <w:ilvl w:val="0"/>
          <w:numId w:val="32"/>
        </w:numPr>
        <w:shd w:val="clear" w:color="auto" w:fill="FFFFFF"/>
        <w:spacing w:after="0"/>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Organizează</w:t>
      </w:r>
      <w:r w:rsidR="008B489C" w:rsidRPr="006D7D28">
        <w:rPr>
          <w:rFonts w:ascii="Times New Roman" w:eastAsia="Times New Roman" w:hAnsi="Times New Roman" w:cs="Times New Roman"/>
          <w:color w:val="000000"/>
          <w:sz w:val="28"/>
          <w:szCs w:val="28"/>
          <w:lang w:eastAsia="ro-RO"/>
        </w:rPr>
        <w:t xml:space="preserve">, la finalul Concursului, o </w:t>
      </w:r>
      <w:r w:rsidR="00B80CB9" w:rsidRPr="006D7D28">
        <w:rPr>
          <w:rFonts w:ascii="Times New Roman" w:eastAsia="Times New Roman" w:hAnsi="Times New Roman" w:cs="Times New Roman"/>
          <w:color w:val="000000"/>
          <w:sz w:val="28"/>
          <w:szCs w:val="28"/>
          <w:lang w:eastAsia="ro-RO"/>
        </w:rPr>
        <w:t>conferință</w:t>
      </w:r>
      <w:r w:rsidR="008B489C" w:rsidRPr="006D7D28">
        <w:rPr>
          <w:rFonts w:ascii="Times New Roman" w:eastAsia="Times New Roman" w:hAnsi="Times New Roman" w:cs="Times New Roman"/>
          <w:color w:val="000000"/>
          <w:sz w:val="28"/>
          <w:szCs w:val="28"/>
          <w:lang w:eastAsia="ro-RO"/>
        </w:rPr>
        <w:t xml:space="preserve"> de presă pentru </w:t>
      </w:r>
      <w:r w:rsidR="00B80CB9" w:rsidRPr="006D7D28">
        <w:rPr>
          <w:rFonts w:ascii="Times New Roman" w:eastAsia="Times New Roman" w:hAnsi="Times New Roman" w:cs="Times New Roman"/>
          <w:color w:val="000000"/>
          <w:sz w:val="28"/>
          <w:szCs w:val="28"/>
          <w:lang w:eastAsia="ro-RO"/>
        </w:rPr>
        <w:t>anunțarea</w:t>
      </w:r>
      <w:r w:rsidR="008B489C" w:rsidRPr="006D7D28">
        <w:rPr>
          <w:rFonts w:ascii="Times New Roman" w:eastAsia="Times New Roman" w:hAnsi="Times New Roman" w:cs="Times New Roman"/>
          <w:color w:val="000000"/>
          <w:sz w:val="28"/>
          <w:szCs w:val="28"/>
          <w:lang w:eastAsia="ro-RO"/>
        </w:rPr>
        <w:t xml:space="preserve"> rezultatelor, scopului organizării unui astfel de Concurs </w:t>
      </w:r>
      <w:r w:rsidR="006A0194" w:rsidRPr="006D7D28">
        <w:rPr>
          <w:rFonts w:ascii="Times New Roman" w:eastAsia="Times New Roman" w:hAnsi="Times New Roman" w:cs="Times New Roman"/>
          <w:color w:val="000000"/>
          <w:sz w:val="28"/>
          <w:szCs w:val="28"/>
          <w:lang w:eastAsia="ro-RO"/>
        </w:rPr>
        <w:t>și</w:t>
      </w:r>
      <w:r w:rsidR="008B489C"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inițiativele</w:t>
      </w:r>
      <w:r w:rsidR="008B489C" w:rsidRPr="006D7D28">
        <w:rPr>
          <w:rFonts w:ascii="Times New Roman" w:eastAsia="Times New Roman" w:hAnsi="Times New Roman" w:cs="Times New Roman"/>
          <w:color w:val="000000"/>
          <w:sz w:val="28"/>
          <w:szCs w:val="28"/>
          <w:lang w:eastAsia="ro-RO"/>
        </w:rPr>
        <w:t xml:space="preserve"> pentru anul viitor.</w:t>
      </w:r>
    </w:p>
    <w:p w14:paraId="02A7957A" w14:textId="77777777" w:rsidR="008B489C" w:rsidRPr="006D7D28" w:rsidRDefault="00F11733" w:rsidP="00DC5694">
      <w:pPr>
        <w:spacing w:before="120" w:after="120" w:line="288" w:lineRule="auto"/>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sz w:val="28"/>
          <w:szCs w:val="28"/>
          <w:lang w:eastAsia="ro-RO"/>
        </w:rPr>
        <w:t>6.3.</w:t>
      </w:r>
      <w:r w:rsidR="000E1E40" w:rsidRPr="006D7D28">
        <w:rPr>
          <w:rFonts w:ascii="Times New Roman" w:eastAsia="Times New Roman" w:hAnsi="Times New Roman" w:cs="Times New Roman"/>
          <w:b/>
          <w:bCs/>
          <w:sz w:val="28"/>
          <w:szCs w:val="28"/>
          <w:lang w:eastAsia="ro-RO"/>
        </w:rPr>
        <w:t xml:space="preserve"> </w:t>
      </w:r>
      <w:r w:rsidR="006A0194" w:rsidRPr="006D7D28">
        <w:rPr>
          <w:rFonts w:ascii="Times New Roman" w:eastAsia="Times New Roman" w:hAnsi="Times New Roman" w:cs="Times New Roman"/>
          <w:b/>
          <w:bCs/>
          <w:sz w:val="28"/>
          <w:szCs w:val="28"/>
          <w:lang w:eastAsia="ro-RO"/>
        </w:rPr>
        <w:t>Participanții</w:t>
      </w:r>
      <w:r w:rsidR="008B489C" w:rsidRPr="006D7D28">
        <w:rPr>
          <w:rFonts w:ascii="Times New Roman" w:eastAsia="Times New Roman" w:hAnsi="Times New Roman" w:cs="Times New Roman"/>
          <w:b/>
          <w:bCs/>
          <w:sz w:val="28"/>
          <w:szCs w:val="28"/>
          <w:lang w:eastAsia="ro-RO"/>
        </w:rPr>
        <w:t xml:space="preserve"> la Concurs</w:t>
      </w:r>
    </w:p>
    <w:p w14:paraId="721E1BD2" w14:textId="77777777" w:rsidR="008B489C" w:rsidRPr="006D7D28" w:rsidRDefault="008B489C" w:rsidP="006655A5">
      <w:pPr>
        <w:shd w:val="clear" w:color="auto" w:fill="FFFFFF"/>
        <w:spacing w:after="0"/>
        <w:ind w:left="360"/>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6.3.1.</w:t>
      </w:r>
      <w:r w:rsidRPr="006D7D28">
        <w:rPr>
          <w:rFonts w:ascii="Times New Roman" w:eastAsia="Times New Roman" w:hAnsi="Times New Roman" w:cs="Times New Roman"/>
          <w:color w:val="000000"/>
          <w:sz w:val="28"/>
          <w:szCs w:val="28"/>
          <w:lang w:eastAsia="ro-RO"/>
        </w:rPr>
        <w:t xml:space="preserve"> Participant la concurs poate fi:</w:t>
      </w:r>
    </w:p>
    <w:p w14:paraId="081E3178" w14:textId="77777777" w:rsidR="008B489C" w:rsidRPr="006D7D28" w:rsidRDefault="000E1E40" w:rsidP="000E1E40">
      <w:pPr>
        <w:pStyle w:val="ListParagraph"/>
        <w:numPr>
          <w:ilvl w:val="0"/>
          <w:numId w:val="33"/>
        </w:numPr>
        <w:shd w:val="clear" w:color="auto" w:fill="FFFFFF"/>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Întreprindere micro, mică sau </w:t>
      </w:r>
      <w:r w:rsidR="008B489C" w:rsidRPr="006D7D28">
        <w:rPr>
          <w:rFonts w:ascii="Times New Roman" w:eastAsia="Times New Roman" w:hAnsi="Times New Roman" w:cs="Times New Roman"/>
          <w:color w:val="000000"/>
          <w:sz w:val="28"/>
          <w:szCs w:val="28"/>
          <w:lang w:eastAsia="ro-RO"/>
        </w:rPr>
        <w:t>mijlocie, înregistrată în conformitate cu legislația în vigoare;</w:t>
      </w:r>
    </w:p>
    <w:p w14:paraId="095C7B79" w14:textId="77777777" w:rsidR="008B489C" w:rsidRPr="006D7D28" w:rsidRDefault="000E1E40" w:rsidP="000E1E40">
      <w:pPr>
        <w:pStyle w:val="ListParagraph"/>
        <w:numPr>
          <w:ilvl w:val="0"/>
          <w:numId w:val="33"/>
        </w:numPr>
        <w:shd w:val="clear" w:color="auto" w:fill="FFFFFF"/>
        <w:spacing w:after="0" w:line="288" w:lineRule="auto"/>
        <w:jc w:val="both"/>
        <w:textAlignment w:val="baseline"/>
        <w:rPr>
          <w:rFonts w:ascii="Times New Roman" w:eastAsia="Times New Roman" w:hAnsi="Times New Roman" w:cs="Times New Roman"/>
          <w:sz w:val="28"/>
          <w:szCs w:val="28"/>
          <w:lang w:eastAsia="ro-RO"/>
        </w:rPr>
      </w:pPr>
      <w:r w:rsidRPr="006D7D28">
        <w:rPr>
          <w:rFonts w:ascii="Times New Roman" w:eastAsia="Times New Roman" w:hAnsi="Times New Roman" w:cs="Times New Roman"/>
          <w:color w:val="000000"/>
          <w:sz w:val="28"/>
          <w:szCs w:val="28"/>
          <w:lang w:eastAsia="ro-RO"/>
        </w:rPr>
        <w:t xml:space="preserve">Întreprinderea care implementează cel </w:t>
      </w:r>
      <w:r w:rsidR="00B80CB9" w:rsidRPr="006D7D28">
        <w:rPr>
          <w:rFonts w:ascii="Times New Roman" w:eastAsia="Times New Roman" w:hAnsi="Times New Roman" w:cs="Times New Roman"/>
          <w:color w:val="000000"/>
          <w:sz w:val="28"/>
          <w:szCs w:val="28"/>
          <w:lang w:eastAsia="ro-RO"/>
        </w:rPr>
        <w:t>puțin</w:t>
      </w:r>
      <w:r w:rsidR="008B489C" w:rsidRPr="006D7D28">
        <w:rPr>
          <w:rFonts w:ascii="Times New Roman" w:eastAsia="Times New Roman" w:hAnsi="Times New Roman" w:cs="Times New Roman"/>
          <w:color w:val="000000"/>
          <w:sz w:val="28"/>
          <w:szCs w:val="28"/>
          <w:lang w:eastAsia="ro-RO"/>
        </w:rPr>
        <w:t xml:space="preserve"> o activitate care corespunde principiilor </w:t>
      </w:r>
      <w:r w:rsidRPr="006D7D28">
        <w:rPr>
          <w:rFonts w:ascii="Times New Roman" w:eastAsia="Times New Roman" w:hAnsi="Times New Roman" w:cs="Times New Roman"/>
          <w:color w:val="000000"/>
          <w:sz w:val="28"/>
          <w:szCs w:val="28"/>
          <w:lang w:eastAsia="ro-RO"/>
        </w:rPr>
        <w:t>rețelei pactului global în raport cu comunitatea locală</w:t>
      </w:r>
      <w:r w:rsidR="00B80CB9" w:rsidRPr="006D7D28">
        <w:rPr>
          <w:rFonts w:ascii="Times New Roman" w:eastAsia="Times New Roman" w:hAnsi="Times New Roman" w:cs="Times New Roman"/>
          <w:color w:val="000000"/>
          <w:sz w:val="28"/>
          <w:szCs w:val="28"/>
          <w:lang w:eastAsia="ro-RO"/>
        </w:rPr>
        <w:t>,</w:t>
      </w:r>
      <w:r w:rsidR="008B489C" w:rsidRPr="006D7D28">
        <w:rPr>
          <w:rFonts w:ascii="Times New Roman" w:eastAsia="Times New Roman" w:hAnsi="Times New Roman" w:cs="Times New Roman"/>
          <w:color w:val="000000"/>
          <w:sz w:val="28"/>
          <w:szCs w:val="28"/>
          <w:lang w:eastAsia="ro-RO"/>
        </w:rPr>
        <w:t xml:space="preserve"> mediul înconjurător</w:t>
      </w:r>
      <w:r w:rsidR="00B80CB9" w:rsidRPr="006D7D28">
        <w:rPr>
          <w:rFonts w:ascii="Times New Roman" w:eastAsia="Times New Roman" w:hAnsi="Times New Roman" w:cs="Times New Roman"/>
          <w:color w:val="000000"/>
          <w:sz w:val="28"/>
          <w:szCs w:val="28"/>
          <w:lang w:eastAsia="ro-RO"/>
        </w:rPr>
        <w:t>, angajații, și piața</w:t>
      </w:r>
      <w:r w:rsidR="008B489C" w:rsidRPr="006D7D28">
        <w:rPr>
          <w:rFonts w:ascii="Times New Roman" w:eastAsia="Times New Roman" w:hAnsi="Times New Roman" w:cs="Times New Roman"/>
          <w:color w:val="000000"/>
          <w:sz w:val="28"/>
          <w:szCs w:val="28"/>
          <w:lang w:eastAsia="ro-RO"/>
        </w:rPr>
        <w:t>, etc.,</w:t>
      </w:r>
      <w:r w:rsidR="008B489C" w:rsidRPr="006D7D28">
        <w:rPr>
          <w:rFonts w:ascii="Times New Roman" w:eastAsia="Times New Roman" w:hAnsi="Times New Roman" w:cs="Times New Roman"/>
          <w:color w:val="FF0000"/>
          <w:sz w:val="28"/>
          <w:szCs w:val="28"/>
          <w:lang w:eastAsia="ro-RO"/>
        </w:rPr>
        <w:t xml:space="preserve"> </w:t>
      </w:r>
      <w:r w:rsidRPr="006D7D28">
        <w:rPr>
          <w:rFonts w:ascii="Times New Roman" w:eastAsia="Times New Roman" w:hAnsi="Times New Roman" w:cs="Times New Roman"/>
          <w:sz w:val="28"/>
          <w:szCs w:val="28"/>
          <w:lang w:eastAsia="ro-RO"/>
        </w:rPr>
        <w:t>sau care implementează o strategie de business aliniată la odd-uri</w:t>
      </w:r>
      <w:r w:rsidR="00E85F94" w:rsidRPr="006D7D28">
        <w:rPr>
          <w:rFonts w:ascii="Times New Roman" w:eastAsia="Times New Roman" w:hAnsi="Times New Roman" w:cs="Times New Roman"/>
          <w:sz w:val="28"/>
          <w:szCs w:val="28"/>
          <w:lang w:eastAsia="ro-RO"/>
        </w:rPr>
        <w:t xml:space="preserve"> inclusiv principiile economiei verzi</w:t>
      </w:r>
      <w:r w:rsidRPr="006D7D28">
        <w:rPr>
          <w:rFonts w:ascii="Times New Roman" w:eastAsia="Times New Roman" w:hAnsi="Times New Roman" w:cs="Times New Roman"/>
          <w:sz w:val="28"/>
          <w:szCs w:val="28"/>
          <w:lang w:eastAsia="ro-RO"/>
        </w:rPr>
        <w:t>;</w:t>
      </w:r>
    </w:p>
    <w:p w14:paraId="3BF9913F" w14:textId="77777777" w:rsidR="008B489C" w:rsidRPr="006D7D28" w:rsidRDefault="008B489C" w:rsidP="000E1E40">
      <w:pPr>
        <w:pStyle w:val="ListParagraph"/>
        <w:numPr>
          <w:ilvl w:val="0"/>
          <w:numId w:val="33"/>
        </w:numPr>
        <w:shd w:val="clear" w:color="auto" w:fill="FFFFFF"/>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Întreprindere care desfășoară  activitate economică mai mult de 1 an</w:t>
      </w:r>
      <w:r w:rsidR="00B80CB9" w:rsidRPr="006D7D28">
        <w:rPr>
          <w:rFonts w:ascii="Times New Roman" w:eastAsia="Times New Roman" w:hAnsi="Times New Roman" w:cs="Times New Roman"/>
          <w:color w:val="000000"/>
          <w:sz w:val="28"/>
          <w:szCs w:val="28"/>
          <w:lang w:eastAsia="ro-RO"/>
        </w:rPr>
        <w:t>;</w:t>
      </w:r>
    </w:p>
    <w:p w14:paraId="7045F1E1" w14:textId="77777777" w:rsidR="008B489C" w:rsidRPr="006D7D28" w:rsidRDefault="000E1E40" w:rsidP="000E1E40">
      <w:pPr>
        <w:pStyle w:val="ListParagraph"/>
        <w:numPr>
          <w:ilvl w:val="0"/>
          <w:numId w:val="33"/>
        </w:numPr>
        <w:shd w:val="clear" w:color="auto" w:fill="FFFFFF"/>
        <w:spacing w:after="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Întreprinderea care dispune de cunoștințe legate de </w:t>
      </w:r>
      <w:r w:rsidR="00EB6D86" w:rsidRPr="006D7D28">
        <w:rPr>
          <w:rFonts w:ascii="Times New Roman" w:eastAsia="Times New Roman" w:hAnsi="Times New Roman" w:cs="Times New Roman"/>
          <w:color w:val="000000"/>
          <w:sz w:val="28"/>
          <w:szCs w:val="28"/>
          <w:lang w:eastAsia="ro-RO"/>
        </w:rPr>
        <w:t>Pactului Global</w:t>
      </w:r>
      <w:r w:rsidRPr="006D7D28">
        <w:rPr>
          <w:rFonts w:ascii="Times New Roman" w:eastAsia="Times New Roman" w:hAnsi="Times New Roman" w:cs="Times New Roman"/>
          <w:color w:val="000000"/>
          <w:sz w:val="28"/>
          <w:szCs w:val="28"/>
          <w:lang w:eastAsia="ro-RO"/>
        </w:rPr>
        <w:t xml:space="preserve">, </w:t>
      </w:r>
      <w:r w:rsidR="00E85F94" w:rsidRPr="006D7D28">
        <w:rPr>
          <w:rFonts w:ascii="Times New Roman" w:eastAsia="Times New Roman" w:hAnsi="Times New Roman" w:cs="Times New Roman"/>
          <w:color w:val="000000"/>
          <w:sz w:val="28"/>
          <w:szCs w:val="28"/>
          <w:lang w:eastAsia="ro-RO"/>
        </w:rPr>
        <w:t>RSC</w:t>
      </w:r>
      <w:r w:rsidRPr="006D7D28">
        <w:rPr>
          <w:rFonts w:ascii="Times New Roman" w:eastAsia="Times New Roman" w:hAnsi="Times New Roman" w:cs="Times New Roman"/>
          <w:color w:val="000000"/>
          <w:sz w:val="28"/>
          <w:szCs w:val="28"/>
          <w:lang w:eastAsia="ro-RO"/>
        </w:rPr>
        <w:t xml:space="preserve">, </w:t>
      </w:r>
      <w:r w:rsidR="00E85F94" w:rsidRPr="006D7D28">
        <w:rPr>
          <w:rFonts w:ascii="Times New Roman" w:eastAsia="Times New Roman" w:hAnsi="Times New Roman" w:cs="Times New Roman"/>
          <w:color w:val="000000"/>
          <w:sz w:val="28"/>
          <w:szCs w:val="28"/>
          <w:lang w:eastAsia="ro-RO"/>
        </w:rPr>
        <w:t>ODD</w:t>
      </w:r>
      <w:r w:rsidR="00E105B8" w:rsidRPr="006D7D28">
        <w:rPr>
          <w:rFonts w:ascii="Times New Roman" w:eastAsia="Times New Roman" w:hAnsi="Times New Roman" w:cs="Times New Roman"/>
          <w:color w:val="000000"/>
          <w:sz w:val="28"/>
          <w:szCs w:val="28"/>
          <w:lang w:eastAsia="ro-RO"/>
        </w:rPr>
        <w:t xml:space="preserve">, </w:t>
      </w:r>
      <w:r w:rsidR="00EB6D86" w:rsidRPr="006D7D28">
        <w:rPr>
          <w:rFonts w:ascii="Times New Roman" w:eastAsia="Times New Roman" w:hAnsi="Times New Roman" w:cs="Times New Roman"/>
          <w:color w:val="000000"/>
          <w:sz w:val="28"/>
          <w:szCs w:val="28"/>
          <w:lang w:eastAsia="ro-RO"/>
        </w:rPr>
        <w:t>Economie Verde.</w:t>
      </w:r>
    </w:p>
    <w:p w14:paraId="465D3654" w14:textId="77777777" w:rsidR="00DD5FDA" w:rsidRPr="006D7D28" w:rsidRDefault="00DD5FDA" w:rsidP="000E1E40">
      <w:pPr>
        <w:spacing w:after="120" w:line="288" w:lineRule="auto"/>
        <w:ind w:hanging="426"/>
        <w:jc w:val="both"/>
        <w:rPr>
          <w:rFonts w:ascii="Times New Roman" w:eastAsia="Times New Roman" w:hAnsi="Times New Roman" w:cs="Times New Roman"/>
          <w:b/>
          <w:bCs/>
          <w:color w:val="000000"/>
          <w:sz w:val="28"/>
          <w:szCs w:val="28"/>
          <w:lang w:eastAsia="ro-RO"/>
        </w:rPr>
      </w:pPr>
    </w:p>
    <w:p w14:paraId="00FA1C72" w14:textId="77777777" w:rsidR="008B489C" w:rsidRPr="006D7D28" w:rsidRDefault="008B489C" w:rsidP="000E1E40">
      <w:pPr>
        <w:spacing w:after="120" w:line="288" w:lineRule="auto"/>
        <w:ind w:hanging="426"/>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 xml:space="preserve">    6.3.2. </w:t>
      </w:r>
      <w:r w:rsidRPr="006D7D28">
        <w:rPr>
          <w:rFonts w:ascii="Times New Roman" w:eastAsia="Times New Roman" w:hAnsi="Times New Roman" w:cs="Times New Roman"/>
          <w:color w:val="000000"/>
          <w:sz w:val="28"/>
          <w:szCs w:val="28"/>
          <w:lang w:eastAsia="ro-RO"/>
        </w:rPr>
        <w:t>Nu sunt admiși să participe la concurs candidații:</w:t>
      </w:r>
    </w:p>
    <w:p w14:paraId="1621F26C" w14:textId="77777777" w:rsidR="008B489C" w:rsidRPr="006D7D28" w:rsidRDefault="000E1E40" w:rsidP="000E1E40">
      <w:pPr>
        <w:pStyle w:val="ListParagraph"/>
        <w:numPr>
          <w:ilvl w:val="0"/>
          <w:numId w:val="34"/>
        </w:numPr>
        <w:spacing w:after="12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lastRenderedPageBreak/>
        <w:t xml:space="preserve">În privința cărora a fost inițiată procedura de insolvabilitate; </w:t>
      </w:r>
    </w:p>
    <w:p w14:paraId="2F5DC4C5" w14:textId="77777777" w:rsidR="008B489C" w:rsidRPr="006D7D28" w:rsidRDefault="000E1E40" w:rsidP="000E1E40">
      <w:pPr>
        <w:pStyle w:val="ListParagraph"/>
        <w:numPr>
          <w:ilvl w:val="0"/>
          <w:numId w:val="34"/>
        </w:numPr>
        <w:spacing w:after="12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 xml:space="preserve">Care au față de bugetul public național datorii la impozite, taxe și alte plăți ce depășesc o perioadă fiscală; </w:t>
      </w:r>
    </w:p>
    <w:p w14:paraId="3B528D00" w14:textId="77777777" w:rsidR="008B489C" w:rsidRPr="006D7D28" w:rsidRDefault="000E1E40" w:rsidP="000E1E40">
      <w:pPr>
        <w:pStyle w:val="ListParagraph"/>
        <w:numPr>
          <w:ilvl w:val="0"/>
          <w:numId w:val="34"/>
        </w:numPr>
        <w:spacing w:after="12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Furnizează informații false în documentele p</w:t>
      </w:r>
      <w:r w:rsidR="008B489C" w:rsidRPr="006D7D28">
        <w:rPr>
          <w:rFonts w:ascii="Times New Roman" w:eastAsia="Times New Roman" w:hAnsi="Times New Roman" w:cs="Times New Roman"/>
          <w:color w:val="000000"/>
          <w:sz w:val="28"/>
          <w:szCs w:val="28"/>
          <w:lang w:eastAsia="ro-RO"/>
        </w:rPr>
        <w:t>rezentate;</w:t>
      </w:r>
    </w:p>
    <w:p w14:paraId="68F80982" w14:textId="77777777" w:rsidR="008B489C" w:rsidRPr="006D7D28" w:rsidRDefault="000E1E40" w:rsidP="000E1E40">
      <w:pPr>
        <w:pStyle w:val="ListParagraph"/>
        <w:numPr>
          <w:ilvl w:val="0"/>
          <w:numId w:val="34"/>
        </w:numPr>
        <w:spacing w:after="12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Care nu au prezentat integral setul necesar de documente sau perfectarea acestora este neconformă cerințelor stabilite.</w:t>
      </w:r>
    </w:p>
    <w:p w14:paraId="0E91B3EB"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6.3.3.</w:t>
      </w:r>
      <w:r w:rsidRPr="006D7D28">
        <w:rPr>
          <w:rFonts w:ascii="Times New Roman" w:eastAsia="Times New Roman" w:hAnsi="Times New Roman" w:cs="Times New Roman"/>
          <w:color w:val="000000"/>
          <w:sz w:val="28"/>
          <w:szCs w:val="28"/>
          <w:lang w:eastAsia="ro-RO"/>
        </w:rPr>
        <w:t xml:space="preserve"> </w:t>
      </w:r>
      <w:r w:rsidR="00B80CB9" w:rsidRPr="006D7D28">
        <w:rPr>
          <w:rFonts w:ascii="Times New Roman" w:eastAsia="Times New Roman" w:hAnsi="Times New Roman" w:cs="Times New Roman"/>
          <w:color w:val="000000"/>
          <w:sz w:val="28"/>
          <w:szCs w:val="28"/>
          <w:lang w:eastAsia="ro-RO"/>
        </w:rPr>
        <w:t>Participanții</w:t>
      </w:r>
      <w:r w:rsidRPr="006D7D28">
        <w:rPr>
          <w:rFonts w:ascii="Times New Roman" w:eastAsia="Times New Roman" w:hAnsi="Times New Roman" w:cs="Times New Roman"/>
          <w:color w:val="000000"/>
          <w:sz w:val="28"/>
          <w:szCs w:val="28"/>
          <w:lang w:eastAsia="ro-RO"/>
        </w:rPr>
        <w:t xml:space="preserve"> la Concurs poartă răspundere pentru veridicitatea </w:t>
      </w:r>
      <w:r w:rsidR="00B80CB9" w:rsidRPr="006D7D28">
        <w:rPr>
          <w:rFonts w:ascii="Times New Roman" w:eastAsia="Times New Roman" w:hAnsi="Times New Roman" w:cs="Times New Roman"/>
          <w:color w:val="000000"/>
          <w:sz w:val="28"/>
          <w:szCs w:val="28"/>
          <w:lang w:eastAsia="ro-RO"/>
        </w:rPr>
        <w:t>informației</w:t>
      </w:r>
      <w:r w:rsidRPr="006D7D28">
        <w:rPr>
          <w:rFonts w:ascii="Times New Roman" w:eastAsia="Times New Roman" w:hAnsi="Times New Roman" w:cs="Times New Roman"/>
          <w:color w:val="000000"/>
          <w:sz w:val="28"/>
          <w:szCs w:val="28"/>
          <w:lang w:eastAsia="ro-RO"/>
        </w:rPr>
        <w:t xml:space="preserve"> prezentate Comisiei. În cazul depistării unei </w:t>
      </w:r>
      <w:r w:rsidR="00B80CB9" w:rsidRPr="006D7D28">
        <w:rPr>
          <w:rFonts w:ascii="Times New Roman" w:eastAsia="Times New Roman" w:hAnsi="Times New Roman" w:cs="Times New Roman"/>
          <w:color w:val="000000"/>
          <w:sz w:val="28"/>
          <w:szCs w:val="28"/>
          <w:lang w:eastAsia="ro-RO"/>
        </w:rPr>
        <w:t>informații</w:t>
      </w:r>
      <w:r w:rsidRPr="006D7D28">
        <w:rPr>
          <w:rFonts w:ascii="Times New Roman" w:eastAsia="Times New Roman" w:hAnsi="Times New Roman" w:cs="Times New Roman"/>
          <w:color w:val="000000"/>
          <w:sz w:val="28"/>
          <w:szCs w:val="28"/>
          <w:lang w:eastAsia="ro-RO"/>
        </w:rPr>
        <w:t xml:space="preserve"> eronate, participantul va fi exclus din Concurs.</w:t>
      </w:r>
    </w:p>
    <w:p w14:paraId="06B0033C"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6.3.4</w:t>
      </w:r>
      <w:r w:rsidRPr="006D7D28">
        <w:rPr>
          <w:rFonts w:ascii="Times New Roman" w:eastAsia="Times New Roman" w:hAnsi="Times New Roman" w:cs="Times New Roman"/>
          <w:color w:val="000000"/>
          <w:sz w:val="28"/>
          <w:szCs w:val="28"/>
          <w:lang w:eastAsia="ro-RO"/>
        </w:rPr>
        <w:t>. Câștigători ai Concursului participă activ la diverse evenimente de promovare a principiilor de RSC și a bunelor practici.</w:t>
      </w:r>
    </w:p>
    <w:p w14:paraId="2978C581"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6.3.5.</w:t>
      </w:r>
      <w:r w:rsidRPr="006D7D28">
        <w:rPr>
          <w:rFonts w:ascii="Times New Roman" w:eastAsia="Times New Roman" w:hAnsi="Times New Roman" w:cs="Times New Roman"/>
          <w:color w:val="000000"/>
          <w:sz w:val="28"/>
          <w:szCs w:val="28"/>
          <w:lang w:eastAsia="ro-RO"/>
        </w:rPr>
        <w:t xml:space="preserve"> Comisia este în drept să anuleze Concursul, în cazul în care numărul de </w:t>
      </w:r>
      <w:r w:rsidR="00B80CB9" w:rsidRPr="006D7D28">
        <w:rPr>
          <w:rFonts w:ascii="Times New Roman" w:eastAsia="Times New Roman" w:hAnsi="Times New Roman" w:cs="Times New Roman"/>
          <w:color w:val="000000"/>
          <w:sz w:val="28"/>
          <w:szCs w:val="28"/>
          <w:lang w:eastAsia="ro-RO"/>
        </w:rPr>
        <w:t>participanți</w:t>
      </w:r>
      <w:r w:rsidRPr="006D7D28">
        <w:rPr>
          <w:rFonts w:ascii="Times New Roman" w:eastAsia="Times New Roman" w:hAnsi="Times New Roman" w:cs="Times New Roman"/>
          <w:color w:val="000000"/>
          <w:sz w:val="28"/>
          <w:szCs w:val="28"/>
          <w:lang w:eastAsia="ro-RO"/>
        </w:rPr>
        <w:t xml:space="preserve"> la Concurs nu asigură competitivitatea.</w:t>
      </w:r>
    </w:p>
    <w:p w14:paraId="193D9BE4"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 xml:space="preserve">6.3.6. </w:t>
      </w:r>
      <w:r w:rsidRPr="006D7D28">
        <w:rPr>
          <w:rFonts w:ascii="Times New Roman" w:eastAsia="Times New Roman" w:hAnsi="Times New Roman" w:cs="Times New Roman"/>
          <w:color w:val="000000"/>
          <w:sz w:val="28"/>
          <w:szCs w:val="28"/>
          <w:lang w:eastAsia="ro-RO"/>
        </w:rPr>
        <w:t>Setul de documente de participare la concurs, trebuie să conțină:</w:t>
      </w:r>
    </w:p>
    <w:p w14:paraId="6B922BE1" w14:textId="77777777" w:rsidR="008B489C" w:rsidRPr="00E40072" w:rsidRDefault="008B489C" w:rsidP="000E1E40">
      <w:pPr>
        <w:pStyle w:val="ListParagraph"/>
        <w:numPr>
          <w:ilvl w:val="0"/>
          <w:numId w:val="35"/>
        </w:numPr>
        <w:shd w:val="clear" w:color="auto" w:fill="FFFFFF"/>
        <w:spacing w:before="120" w:after="120" w:line="288" w:lineRule="auto"/>
        <w:jc w:val="both"/>
        <w:textAlignment w:val="baseline"/>
        <w:rPr>
          <w:rFonts w:ascii="Times New Roman" w:eastAsia="Times New Roman" w:hAnsi="Times New Roman" w:cs="Times New Roman"/>
          <w:color w:val="000000"/>
          <w:sz w:val="28"/>
          <w:szCs w:val="28"/>
          <w:lang w:eastAsia="ro-RO"/>
        </w:rPr>
      </w:pPr>
      <w:r w:rsidRPr="00E40072">
        <w:rPr>
          <w:rFonts w:ascii="Times New Roman" w:eastAsia="Times New Roman" w:hAnsi="Times New Roman" w:cs="Times New Roman"/>
          <w:color w:val="000000"/>
          <w:sz w:val="28"/>
          <w:szCs w:val="28"/>
          <w:lang w:eastAsia="ro-RO"/>
        </w:rPr>
        <w:t>formularul de aplicare la concurs;</w:t>
      </w:r>
    </w:p>
    <w:p w14:paraId="61AA3D77" w14:textId="2EC95AD9" w:rsidR="008B489C" w:rsidRPr="00E40072" w:rsidRDefault="00CB18C9" w:rsidP="000E1E40">
      <w:pPr>
        <w:pStyle w:val="ListParagraph"/>
        <w:numPr>
          <w:ilvl w:val="0"/>
          <w:numId w:val="35"/>
        </w:numPr>
        <w:shd w:val="clear" w:color="auto" w:fill="FFFFFF"/>
        <w:spacing w:before="120" w:after="120" w:line="288" w:lineRule="auto"/>
        <w:jc w:val="both"/>
        <w:textAlignment w:val="baseline"/>
        <w:rPr>
          <w:rFonts w:ascii="Times New Roman" w:eastAsia="Times New Roman" w:hAnsi="Times New Roman" w:cs="Times New Roman"/>
          <w:color w:val="000000"/>
          <w:sz w:val="28"/>
          <w:szCs w:val="28"/>
          <w:lang w:eastAsia="ro-RO"/>
        </w:rPr>
      </w:pPr>
      <w:r w:rsidRPr="00E40072">
        <w:rPr>
          <w:rFonts w:ascii="Times New Roman" w:eastAsia="Times New Roman" w:hAnsi="Times New Roman" w:cs="Times New Roman"/>
          <w:color w:val="000000"/>
          <w:sz w:val="28"/>
          <w:szCs w:val="28"/>
          <w:lang w:eastAsia="ro-RO"/>
        </w:rPr>
        <w:t xml:space="preserve">copia Certificatului de înregistrare a întreprinderii sau </w:t>
      </w:r>
      <w:r w:rsidR="008B489C" w:rsidRPr="00E40072">
        <w:rPr>
          <w:rFonts w:ascii="Times New Roman" w:eastAsia="Times New Roman" w:hAnsi="Times New Roman" w:cs="Times New Roman"/>
          <w:color w:val="000000"/>
          <w:sz w:val="28"/>
          <w:szCs w:val="28"/>
          <w:lang w:eastAsia="ro-RO"/>
        </w:rPr>
        <w:t>copia Extrasului din Registrul de stat al persoanelor juridice</w:t>
      </w:r>
      <w:r w:rsidR="00E40072">
        <w:rPr>
          <w:rFonts w:ascii="Times New Roman" w:eastAsia="Times New Roman" w:hAnsi="Times New Roman" w:cs="Times New Roman"/>
          <w:color w:val="000000"/>
          <w:sz w:val="28"/>
          <w:szCs w:val="28"/>
          <w:lang w:eastAsia="ro-RO"/>
        </w:rPr>
        <w:t>;</w:t>
      </w:r>
    </w:p>
    <w:p w14:paraId="5B04D944" w14:textId="77777777" w:rsidR="001B3B7A" w:rsidRDefault="006A0194" w:rsidP="001B3B7A">
      <w:pPr>
        <w:pStyle w:val="ListParagraph"/>
        <w:numPr>
          <w:ilvl w:val="0"/>
          <w:numId w:val="35"/>
        </w:numPr>
        <w:shd w:val="clear" w:color="auto" w:fill="FFFFFF"/>
        <w:spacing w:before="120" w:after="120" w:line="288" w:lineRule="auto"/>
        <w:jc w:val="both"/>
        <w:textAlignment w:val="baseline"/>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color w:val="000000"/>
          <w:sz w:val="28"/>
          <w:szCs w:val="28"/>
          <w:lang w:eastAsia="ro-RO"/>
        </w:rPr>
        <w:t>d</w:t>
      </w:r>
      <w:r w:rsidR="008B489C" w:rsidRPr="006D7D28">
        <w:rPr>
          <w:rFonts w:ascii="Times New Roman" w:eastAsia="Times New Roman" w:hAnsi="Times New Roman" w:cs="Times New Roman"/>
          <w:color w:val="000000"/>
          <w:sz w:val="28"/>
          <w:szCs w:val="28"/>
          <w:lang w:eastAsia="ro-RO"/>
        </w:rPr>
        <w:t>eclarația privind lipsa restanțelor față de bugetul public național</w:t>
      </w:r>
      <w:r w:rsidR="00C122D1">
        <w:rPr>
          <w:rFonts w:ascii="Times New Roman" w:eastAsia="Times New Roman" w:hAnsi="Times New Roman" w:cs="Times New Roman"/>
          <w:color w:val="000000"/>
          <w:sz w:val="28"/>
          <w:szCs w:val="28"/>
          <w:lang w:eastAsia="ro-RO"/>
        </w:rPr>
        <w:t>;</w:t>
      </w:r>
    </w:p>
    <w:p w14:paraId="53FC1B42"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 xml:space="preserve">6.3.7. </w:t>
      </w:r>
      <w:r w:rsidRPr="006D7D28">
        <w:rPr>
          <w:rFonts w:ascii="Times New Roman" w:eastAsia="Times New Roman" w:hAnsi="Times New Roman" w:cs="Times New Roman"/>
          <w:color w:val="000000"/>
          <w:sz w:val="28"/>
          <w:szCs w:val="28"/>
          <w:lang w:eastAsia="ro-RO"/>
        </w:rPr>
        <w:t xml:space="preserve">Setul de documente pentru participare la Concurs sunt depuse de către </w:t>
      </w:r>
      <w:r w:rsidR="00C42B34" w:rsidRPr="006D7D28">
        <w:rPr>
          <w:rFonts w:ascii="Times New Roman" w:eastAsia="Times New Roman" w:hAnsi="Times New Roman" w:cs="Times New Roman"/>
          <w:color w:val="000000"/>
          <w:sz w:val="28"/>
          <w:szCs w:val="28"/>
          <w:lang w:eastAsia="ro-RO"/>
        </w:rPr>
        <w:t>solicitanți</w:t>
      </w:r>
      <w:r w:rsidRPr="006D7D28">
        <w:rPr>
          <w:rFonts w:ascii="Times New Roman" w:eastAsia="Times New Roman" w:hAnsi="Times New Roman" w:cs="Times New Roman"/>
          <w:color w:val="000000"/>
          <w:sz w:val="28"/>
          <w:szCs w:val="28"/>
          <w:lang w:eastAsia="ro-RO"/>
        </w:rPr>
        <w:t xml:space="preserve"> prin intermediul serviciilor poștale sau personal la sediul </w:t>
      </w:r>
      <w:r w:rsidR="00C42B34" w:rsidRPr="006D7D28">
        <w:rPr>
          <w:rFonts w:ascii="Times New Roman" w:eastAsia="Times New Roman" w:hAnsi="Times New Roman" w:cs="Times New Roman"/>
          <w:color w:val="000000"/>
          <w:sz w:val="28"/>
          <w:szCs w:val="28"/>
          <w:lang w:eastAsia="ro-RO"/>
        </w:rPr>
        <w:t>Organizației</w:t>
      </w:r>
      <w:r w:rsidRPr="006D7D28">
        <w:rPr>
          <w:rFonts w:ascii="Times New Roman" w:eastAsia="Times New Roman" w:hAnsi="Times New Roman" w:cs="Times New Roman"/>
          <w:color w:val="000000"/>
          <w:sz w:val="28"/>
          <w:szCs w:val="28"/>
          <w:lang w:eastAsia="ro-RO"/>
        </w:rPr>
        <w:t xml:space="preserve"> pentru  Dezvoltarea Întreprinderilor Mici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Mijlocii (ODIMM), în plic sigilat.</w:t>
      </w:r>
    </w:p>
    <w:p w14:paraId="09AE8733"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6.3.8.</w:t>
      </w:r>
      <w:r w:rsidRPr="006D7D28">
        <w:rPr>
          <w:rFonts w:ascii="Times New Roman" w:eastAsia="Times New Roman" w:hAnsi="Times New Roman" w:cs="Times New Roman"/>
          <w:color w:val="000000"/>
          <w:sz w:val="28"/>
          <w:szCs w:val="28"/>
          <w:lang w:eastAsia="ro-RO"/>
        </w:rPr>
        <w:t xml:space="preserve"> Setul de documente primite și înregistrate după expirarea termenului-limită, nu se admit la concurs și se restituie fără a fi deschise.</w:t>
      </w:r>
    </w:p>
    <w:p w14:paraId="0785694D" w14:textId="77777777" w:rsidR="008B489C" w:rsidRPr="006D7D28" w:rsidRDefault="00F11733" w:rsidP="000E1E40">
      <w:pPr>
        <w:spacing w:before="120" w:after="120" w:line="288" w:lineRule="auto"/>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sz w:val="28"/>
          <w:szCs w:val="28"/>
          <w:lang w:eastAsia="ro-RO"/>
        </w:rPr>
        <w:t>6.4.</w:t>
      </w:r>
      <w:r w:rsidR="000B1034" w:rsidRPr="006D7D28">
        <w:rPr>
          <w:rFonts w:ascii="Times New Roman" w:eastAsia="Times New Roman" w:hAnsi="Times New Roman" w:cs="Times New Roman"/>
          <w:b/>
          <w:bCs/>
          <w:sz w:val="28"/>
          <w:szCs w:val="28"/>
          <w:lang w:eastAsia="ro-RO"/>
        </w:rPr>
        <w:t xml:space="preserve"> </w:t>
      </w:r>
      <w:r w:rsidR="008B489C" w:rsidRPr="006D7D28">
        <w:rPr>
          <w:rFonts w:ascii="Times New Roman" w:eastAsia="Times New Roman" w:hAnsi="Times New Roman" w:cs="Times New Roman"/>
          <w:b/>
          <w:bCs/>
          <w:sz w:val="28"/>
          <w:szCs w:val="28"/>
          <w:lang w:eastAsia="ro-RO"/>
        </w:rPr>
        <w:t xml:space="preserve">Modul de organizare </w:t>
      </w:r>
      <w:r w:rsidR="006A0194" w:rsidRPr="006D7D28">
        <w:rPr>
          <w:rFonts w:ascii="Times New Roman" w:eastAsia="Times New Roman" w:hAnsi="Times New Roman" w:cs="Times New Roman"/>
          <w:b/>
          <w:bCs/>
          <w:sz w:val="28"/>
          <w:szCs w:val="28"/>
          <w:lang w:eastAsia="ro-RO"/>
        </w:rPr>
        <w:t>și</w:t>
      </w:r>
      <w:r w:rsidR="008B489C" w:rsidRPr="006D7D28">
        <w:rPr>
          <w:rFonts w:ascii="Times New Roman" w:eastAsia="Times New Roman" w:hAnsi="Times New Roman" w:cs="Times New Roman"/>
          <w:b/>
          <w:bCs/>
          <w:sz w:val="28"/>
          <w:szCs w:val="28"/>
          <w:lang w:eastAsia="ro-RO"/>
        </w:rPr>
        <w:t xml:space="preserve"> </w:t>
      </w:r>
      <w:r w:rsidR="00C42B34" w:rsidRPr="006D7D28">
        <w:rPr>
          <w:rFonts w:ascii="Times New Roman" w:eastAsia="Times New Roman" w:hAnsi="Times New Roman" w:cs="Times New Roman"/>
          <w:b/>
          <w:bCs/>
          <w:sz w:val="28"/>
          <w:szCs w:val="28"/>
          <w:lang w:eastAsia="ro-RO"/>
        </w:rPr>
        <w:t>desfășurare</w:t>
      </w:r>
      <w:r w:rsidR="008B489C" w:rsidRPr="006D7D28">
        <w:rPr>
          <w:rFonts w:ascii="Times New Roman" w:eastAsia="Times New Roman" w:hAnsi="Times New Roman" w:cs="Times New Roman"/>
          <w:b/>
          <w:bCs/>
          <w:sz w:val="28"/>
          <w:szCs w:val="28"/>
          <w:lang w:eastAsia="ro-RO"/>
        </w:rPr>
        <w:t xml:space="preserve"> a Concursului</w:t>
      </w:r>
    </w:p>
    <w:p w14:paraId="2425642C" w14:textId="77777777" w:rsidR="008B489C" w:rsidRPr="006D7D28" w:rsidRDefault="008B489C" w:rsidP="000E1E40">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 xml:space="preserve">6.4.1. </w:t>
      </w:r>
      <w:r w:rsidRPr="006D7D28">
        <w:rPr>
          <w:rFonts w:ascii="Times New Roman" w:eastAsia="Times New Roman" w:hAnsi="Times New Roman" w:cs="Times New Roman"/>
          <w:color w:val="000000"/>
          <w:sz w:val="28"/>
          <w:szCs w:val="28"/>
          <w:lang w:eastAsia="ro-RO"/>
        </w:rPr>
        <w:t>Deschiderea plicurilo</w:t>
      </w:r>
      <w:r w:rsidR="006655A5" w:rsidRPr="006D7D28">
        <w:rPr>
          <w:rFonts w:ascii="Times New Roman" w:eastAsia="Times New Roman" w:hAnsi="Times New Roman" w:cs="Times New Roman"/>
          <w:color w:val="000000"/>
          <w:sz w:val="28"/>
          <w:szCs w:val="28"/>
          <w:lang w:eastAsia="ro-RO"/>
        </w:rPr>
        <w:t>r se efectuează de către Comisia de Concurs</w:t>
      </w:r>
      <w:r w:rsidR="006655A5" w:rsidRPr="006D7D28">
        <w:rPr>
          <w:rStyle w:val="FootnoteReference"/>
          <w:rFonts w:ascii="Times New Roman" w:eastAsia="Times New Roman" w:hAnsi="Times New Roman" w:cs="Times New Roman"/>
          <w:color w:val="000000"/>
          <w:sz w:val="28"/>
          <w:szCs w:val="28"/>
          <w:lang w:eastAsia="ro-RO"/>
        </w:rPr>
        <w:footnoteReference w:id="1"/>
      </w:r>
      <w:r w:rsidRPr="006D7D28">
        <w:rPr>
          <w:rFonts w:ascii="Times New Roman" w:eastAsia="Times New Roman" w:hAnsi="Times New Roman" w:cs="Times New Roman"/>
          <w:color w:val="000000"/>
          <w:sz w:val="28"/>
          <w:szCs w:val="28"/>
          <w:lang w:eastAsia="ro-RO"/>
        </w:rPr>
        <w:t>. La deschiderea plicurilor, Comisia verifică documentele prezentate, dacă setul de documente este complet și perfectarea acestora corespunde cerințelor stabilite. În cazul în care acestea nu corespund cerințelor, acesta nu va fi luată</w:t>
      </w:r>
      <w:r w:rsidR="006655A5" w:rsidRPr="006D7D28">
        <w:rPr>
          <w:rFonts w:ascii="Times New Roman" w:eastAsia="Times New Roman" w:hAnsi="Times New Roman" w:cs="Times New Roman"/>
          <w:color w:val="000000"/>
          <w:sz w:val="28"/>
          <w:szCs w:val="28"/>
          <w:lang w:eastAsia="ro-RO"/>
        </w:rPr>
        <w:t xml:space="preserve"> în considerare la desemnarea câ</w:t>
      </w:r>
      <w:r w:rsidRPr="006D7D28">
        <w:rPr>
          <w:rFonts w:ascii="Times New Roman" w:eastAsia="Times New Roman" w:hAnsi="Times New Roman" w:cs="Times New Roman"/>
          <w:color w:val="000000"/>
          <w:sz w:val="28"/>
          <w:szCs w:val="28"/>
          <w:lang w:eastAsia="ro-RO"/>
        </w:rPr>
        <w:t xml:space="preserve">știgătorului, fapt ce se consemnează în procesul-verbal al ședinței Comisiei. </w:t>
      </w:r>
    </w:p>
    <w:p w14:paraId="4980C479" w14:textId="77777777" w:rsidR="008B489C" w:rsidRPr="006D7D28" w:rsidRDefault="008B489C" w:rsidP="00432442">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lastRenderedPageBreak/>
        <w:t>6.4.2.</w:t>
      </w:r>
      <w:r w:rsidRPr="006D7D28">
        <w:rPr>
          <w:rFonts w:ascii="Times New Roman" w:eastAsia="Times New Roman" w:hAnsi="Times New Roman" w:cs="Times New Roman"/>
          <w:color w:val="000000"/>
          <w:sz w:val="28"/>
          <w:szCs w:val="28"/>
          <w:lang w:eastAsia="ro-RO"/>
        </w:rPr>
        <w:t xml:space="preserve"> </w:t>
      </w:r>
      <w:r w:rsidR="00C42B34" w:rsidRPr="006D7D28">
        <w:rPr>
          <w:rFonts w:ascii="Times New Roman" w:eastAsia="Times New Roman" w:hAnsi="Times New Roman" w:cs="Times New Roman"/>
          <w:color w:val="000000"/>
          <w:sz w:val="28"/>
          <w:szCs w:val="28"/>
          <w:lang w:eastAsia="ro-RO"/>
        </w:rPr>
        <w:t>Ședințele</w:t>
      </w:r>
      <w:r w:rsidRPr="006D7D28">
        <w:rPr>
          <w:rFonts w:ascii="Times New Roman" w:eastAsia="Times New Roman" w:hAnsi="Times New Roman" w:cs="Times New Roman"/>
          <w:color w:val="000000"/>
          <w:sz w:val="28"/>
          <w:szCs w:val="28"/>
          <w:lang w:eastAsia="ro-RO"/>
        </w:rPr>
        <w:t xml:space="preserve"> Comisiei sunt publice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se consideră deliberative dacă sunt </w:t>
      </w:r>
      <w:r w:rsidR="00C42B34" w:rsidRPr="006D7D28">
        <w:rPr>
          <w:rFonts w:ascii="Times New Roman" w:eastAsia="Times New Roman" w:hAnsi="Times New Roman" w:cs="Times New Roman"/>
          <w:color w:val="000000"/>
          <w:sz w:val="28"/>
          <w:szCs w:val="28"/>
          <w:lang w:eastAsia="ro-RO"/>
        </w:rPr>
        <w:t>prezenți</w:t>
      </w:r>
      <w:r w:rsidRPr="006D7D28">
        <w:rPr>
          <w:rFonts w:ascii="Times New Roman" w:eastAsia="Times New Roman" w:hAnsi="Times New Roman" w:cs="Times New Roman"/>
          <w:color w:val="000000"/>
          <w:sz w:val="28"/>
          <w:szCs w:val="28"/>
          <w:lang w:eastAsia="ro-RO"/>
        </w:rPr>
        <w:t xml:space="preserve"> mai mult de jumătate din membrii acesteia.</w:t>
      </w:r>
    </w:p>
    <w:p w14:paraId="6BFE43A6" w14:textId="77777777" w:rsidR="008B489C" w:rsidRPr="006D7D28" w:rsidRDefault="008B489C" w:rsidP="00432442">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6.4.3.</w:t>
      </w:r>
      <w:r w:rsidRPr="006D7D28">
        <w:rPr>
          <w:rFonts w:ascii="Times New Roman" w:eastAsia="Times New Roman" w:hAnsi="Times New Roman" w:cs="Times New Roman"/>
          <w:color w:val="000000"/>
          <w:sz w:val="28"/>
          <w:szCs w:val="28"/>
          <w:lang w:eastAsia="ro-RO"/>
        </w:rPr>
        <w:t xml:space="preserve"> Deciziile Comisiei se adoptă prin votul </w:t>
      </w:r>
      <w:r w:rsidR="00C42B34" w:rsidRPr="006D7D28">
        <w:rPr>
          <w:rFonts w:ascii="Times New Roman" w:eastAsia="Times New Roman" w:hAnsi="Times New Roman" w:cs="Times New Roman"/>
          <w:color w:val="000000"/>
          <w:sz w:val="28"/>
          <w:szCs w:val="28"/>
          <w:lang w:eastAsia="ro-RO"/>
        </w:rPr>
        <w:t>majorității</w:t>
      </w:r>
      <w:r w:rsidRPr="006D7D28">
        <w:rPr>
          <w:rFonts w:ascii="Times New Roman" w:eastAsia="Times New Roman" w:hAnsi="Times New Roman" w:cs="Times New Roman"/>
          <w:color w:val="000000"/>
          <w:sz w:val="28"/>
          <w:szCs w:val="28"/>
          <w:lang w:eastAsia="ro-RO"/>
        </w:rPr>
        <w:t xml:space="preserve"> membrilor Comisiei </w:t>
      </w:r>
      <w:r w:rsidR="00C42B34" w:rsidRPr="006D7D28">
        <w:rPr>
          <w:rFonts w:ascii="Times New Roman" w:eastAsia="Times New Roman" w:hAnsi="Times New Roman" w:cs="Times New Roman"/>
          <w:color w:val="000000"/>
          <w:sz w:val="28"/>
          <w:szCs w:val="28"/>
          <w:lang w:eastAsia="ro-RO"/>
        </w:rPr>
        <w:t>prezenți</w:t>
      </w:r>
      <w:r w:rsidRPr="006D7D28">
        <w:rPr>
          <w:rFonts w:ascii="Times New Roman" w:eastAsia="Times New Roman" w:hAnsi="Times New Roman" w:cs="Times New Roman"/>
          <w:color w:val="000000"/>
          <w:sz w:val="28"/>
          <w:szCs w:val="28"/>
          <w:lang w:eastAsia="ro-RO"/>
        </w:rPr>
        <w:t xml:space="preserve"> la </w:t>
      </w:r>
      <w:r w:rsidR="00C42B34" w:rsidRPr="006D7D28">
        <w:rPr>
          <w:rFonts w:ascii="Times New Roman" w:eastAsia="Times New Roman" w:hAnsi="Times New Roman" w:cs="Times New Roman"/>
          <w:color w:val="000000"/>
          <w:sz w:val="28"/>
          <w:szCs w:val="28"/>
          <w:lang w:eastAsia="ro-RO"/>
        </w:rPr>
        <w:t>ședință</w:t>
      </w:r>
      <w:r w:rsidRPr="006D7D28">
        <w:rPr>
          <w:rFonts w:ascii="Times New Roman" w:eastAsia="Times New Roman" w:hAnsi="Times New Roman" w:cs="Times New Roman"/>
          <w:color w:val="000000"/>
          <w:sz w:val="28"/>
          <w:szCs w:val="28"/>
          <w:lang w:eastAsia="ro-RO"/>
        </w:rPr>
        <w:t xml:space="preserve">. În cazul </w:t>
      </w:r>
      <w:r w:rsidR="00C42B34" w:rsidRPr="006D7D28">
        <w:rPr>
          <w:rFonts w:ascii="Times New Roman" w:eastAsia="Times New Roman" w:hAnsi="Times New Roman" w:cs="Times New Roman"/>
          <w:color w:val="000000"/>
          <w:sz w:val="28"/>
          <w:szCs w:val="28"/>
          <w:lang w:eastAsia="ro-RO"/>
        </w:rPr>
        <w:t>parității</w:t>
      </w:r>
      <w:r w:rsidRPr="006D7D28">
        <w:rPr>
          <w:rFonts w:ascii="Times New Roman" w:eastAsia="Times New Roman" w:hAnsi="Times New Roman" w:cs="Times New Roman"/>
          <w:color w:val="000000"/>
          <w:sz w:val="28"/>
          <w:szCs w:val="28"/>
          <w:lang w:eastAsia="ro-RO"/>
        </w:rPr>
        <w:t xml:space="preserve"> de voturi, votul </w:t>
      </w:r>
      <w:r w:rsidR="00C42B34" w:rsidRPr="006D7D28">
        <w:rPr>
          <w:rFonts w:ascii="Times New Roman" w:eastAsia="Times New Roman" w:hAnsi="Times New Roman" w:cs="Times New Roman"/>
          <w:color w:val="000000"/>
          <w:sz w:val="28"/>
          <w:szCs w:val="28"/>
          <w:lang w:eastAsia="ro-RO"/>
        </w:rPr>
        <w:t>președintelui</w:t>
      </w:r>
      <w:r w:rsidRPr="006D7D28">
        <w:rPr>
          <w:rFonts w:ascii="Times New Roman" w:eastAsia="Times New Roman" w:hAnsi="Times New Roman" w:cs="Times New Roman"/>
          <w:color w:val="000000"/>
          <w:sz w:val="28"/>
          <w:szCs w:val="28"/>
          <w:lang w:eastAsia="ro-RO"/>
        </w:rPr>
        <w:t xml:space="preserve"> Comisiei este decisiv.</w:t>
      </w:r>
    </w:p>
    <w:p w14:paraId="14763483" w14:textId="77777777" w:rsidR="008B489C" w:rsidRPr="006D7D28" w:rsidRDefault="008B489C" w:rsidP="00432442">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6.4.4.</w:t>
      </w:r>
      <w:r w:rsidRPr="006D7D28">
        <w:rPr>
          <w:rFonts w:ascii="Times New Roman" w:eastAsia="Times New Roman" w:hAnsi="Times New Roman" w:cs="Times New Roman"/>
          <w:color w:val="000000"/>
          <w:sz w:val="28"/>
          <w:szCs w:val="28"/>
          <w:lang w:eastAsia="ro-RO"/>
        </w:rPr>
        <w:t xml:space="preserve">Rezultatele Concursului vor fi publicate pe site-ul oficial al ODIMM – </w:t>
      </w:r>
      <w:hyperlink r:id="rId32" w:history="1">
        <w:r w:rsidRPr="006D7D28">
          <w:rPr>
            <w:rFonts w:ascii="Times New Roman" w:eastAsia="Times New Roman" w:hAnsi="Times New Roman" w:cs="Times New Roman"/>
            <w:color w:val="0000FF"/>
            <w:sz w:val="28"/>
            <w:szCs w:val="28"/>
            <w:u w:val="single"/>
            <w:lang w:eastAsia="ro-RO"/>
          </w:rPr>
          <w:t>www.odimm.md</w:t>
        </w:r>
      </w:hyperlink>
      <w:r w:rsidRPr="006D7D28">
        <w:rPr>
          <w:rFonts w:ascii="Times New Roman" w:eastAsia="Times New Roman" w:hAnsi="Times New Roman" w:cs="Times New Roman"/>
          <w:color w:val="000000"/>
          <w:sz w:val="28"/>
          <w:szCs w:val="28"/>
          <w:lang w:eastAsia="ro-RO"/>
        </w:rPr>
        <w:t xml:space="preserve"> și </w:t>
      </w:r>
      <w:hyperlink r:id="rId33" w:history="1">
        <w:r w:rsidRPr="006D7D28">
          <w:rPr>
            <w:rFonts w:ascii="Times New Roman" w:eastAsia="Times New Roman" w:hAnsi="Times New Roman" w:cs="Times New Roman"/>
            <w:color w:val="0000FF"/>
            <w:sz w:val="28"/>
            <w:szCs w:val="28"/>
            <w:u w:val="single"/>
            <w:lang w:eastAsia="ro-RO"/>
          </w:rPr>
          <w:t>www.businessportal.md</w:t>
        </w:r>
      </w:hyperlink>
      <w:r w:rsidRPr="006D7D28">
        <w:rPr>
          <w:rFonts w:ascii="Times New Roman" w:eastAsia="Times New Roman" w:hAnsi="Times New Roman" w:cs="Times New Roman"/>
          <w:color w:val="000000"/>
          <w:sz w:val="28"/>
          <w:szCs w:val="28"/>
          <w:lang w:eastAsia="ro-RO"/>
        </w:rPr>
        <w:t xml:space="preserve">. </w:t>
      </w:r>
    </w:p>
    <w:p w14:paraId="15C94D26" w14:textId="77777777" w:rsidR="008B489C" w:rsidRPr="006D7D28" w:rsidRDefault="008B489C" w:rsidP="00432442">
      <w:pPr>
        <w:shd w:val="clear" w:color="auto" w:fill="FFFFFF"/>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6.4.5.</w:t>
      </w:r>
      <w:r w:rsidRPr="006D7D28">
        <w:rPr>
          <w:rFonts w:ascii="Times New Roman" w:eastAsia="Times New Roman" w:hAnsi="Times New Roman" w:cs="Times New Roman"/>
          <w:color w:val="000000"/>
          <w:sz w:val="28"/>
          <w:szCs w:val="28"/>
          <w:lang w:eastAsia="ro-RO"/>
        </w:rPr>
        <w:t xml:space="preserve"> Înmânarea </w:t>
      </w:r>
      <w:r w:rsidR="00C42B34" w:rsidRPr="006D7D28">
        <w:rPr>
          <w:rFonts w:ascii="Times New Roman" w:eastAsia="Times New Roman" w:hAnsi="Times New Roman" w:cs="Times New Roman"/>
          <w:color w:val="000000"/>
          <w:sz w:val="28"/>
          <w:szCs w:val="28"/>
          <w:lang w:eastAsia="ro-RO"/>
        </w:rPr>
        <w:t>distincțiilor</w:t>
      </w:r>
      <w:r w:rsidRPr="006D7D28">
        <w:rPr>
          <w:rFonts w:ascii="Times New Roman" w:eastAsia="Times New Roman" w:hAnsi="Times New Roman" w:cs="Times New Roman"/>
          <w:color w:val="000000"/>
          <w:sz w:val="28"/>
          <w:szCs w:val="28"/>
          <w:lang w:eastAsia="ro-RO"/>
        </w:rPr>
        <w:t xml:space="preserv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premiilor învingătorilor Concursului se </w:t>
      </w:r>
      <w:r w:rsidR="00C42B34" w:rsidRPr="006D7D28">
        <w:rPr>
          <w:rFonts w:ascii="Times New Roman" w:eastAsia="Times New Roman" w:hAnsi="Times New Roman" w:cs="Times New Roman"/>
          <w:color w:val="000000"/>
          <w:sz w:val="28"/>
          <w:szCs w:val="28"/>
          <w:lang w:eastAsia="ro-RO"/>
        </w:rPr>
        <w:t>desfășoară</w:t>
      </w:r>
      <w:r w:rsidRPr="006D7D28">
        <w:rPr>
          <w:rFonts w:ascii="Times New Roman" w:eastAsia="Times New Roman" w:hAnsi="Times New Roman" w:cs="Times New Roman"/>
          <w:color w:val="000000"/>
          <w:sz w:val="28"/>
          <w:szCs w:val="28"/>
          <w:lang w:eastAsia="ro-RO"/>
        </w:rPr>
        <w:t xml:space="preserve"> în cadrul Ceremoniei de premiere din cadrul Conferinței Internaționale a IMM, organizată anual.</w:t>
      </w:r>
    </w:p>
    <w:p w14:paraId="66A17030" w14:textId="77777777" w:rsidR="008B489C" w:rsidRPr="006D7D28" w:rsidRDefault="00F11733"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sz w:val="28"/>
          <w:szCs w:val="28"/>
          <w:lang w:eastAsia="ro-RO"/>
        </w:rPr>
        <w:t>6.5.</w:t>
      </w:r>
      <w:r w:rsidR="000B1034" w:rsidRPr="006D7D28">
        <w:rPr>
          <w:rFonts w:ascii="Times New Roman" w:eastAsia="Times New Roman" w:hAnsi="Times New Roman" w:cs="Times New Roman"/>
          <w:b/>
          <w:bCs/>
          <w:sz w:val="28"/>
          <w:szCs w:val="28"/>
          <w:lang w:eastAsia="ro-RO"/>
        </w:rPr>
        <w:t xml:space="preserve"> </w:t>
      </w:r>
      <w:r w:rsidR="008B489C" w:rsidRPr="006D7D28">
        <w:rPr>
          <w:rFonts w:ascii="Times New Roman" w:eastAsia="Times New Roman" w:hAnsi="Times New Roman" w:cs="Times New Roman"/>
          <w:b/>
          <w:bCs/>
          <w:sz w:val="28"/>
          <w:szCs w:val="28"/>
          <w:lang w:eastAsia="ro-RO"/>
        </w:rPr>
        <w:t>Criteriile de selectare</w:t>
      </w:r>
    </w:p>
    <w:p w14:paraId="5A59C2EB" w14:textId="77777777" w:rsidR="008B489C" w:rsidRDefault="008B489C" w:rsidP="00432442">
      <w:pPr>
        <w:spacing w:before="120" w:after="120" w:line="288" w:lineRule="auto"/>
        <w:ind w:left="432"/>
        <w:jc w:val="both"/>
        <w:rPr>
          <w:rFonts w:ascii="Times New Roman" w:eastAsia="Times New Roman" w:hAnsi="Times New Roman" w:cs="Times New Roman"/>
          <w:color w:val="000000"/>
          <w:sz w:val="28"/>
          <w:szCs w:val="28"/>
          <w:lang w:eastAsia="ro-RO"/>
        </w:rPr>
      </w:pPr>
      <w:r w:rsidRPr="006D7D28">
        <w:rPr>
          <w:rFonts w:ascii="Times New Roman" w:eastAsia="Times New Roman" w:hAnsi="Times New Roman" w:cs="Times New Roman"/>
          <w:b/>
          <w:bCs/>
          <w:color w:val="000000"/>
          <w:sz w:val="28"/>
          <w:szCs w:val="28"/>
          <w:lang w:eastAsia="ro-RO"/>
        </w:rPr>
        <w:t>6.5.1.</w:t>
      </w:r>
      <w:r w:rsidRPr="006D7D28">
        <w:rPr>
          <w:rFonts w:ascii="Times New Roman" w:eastAsia="Times New Roman" w:hAnsi="Times New Roman" w:cs="Times New Roman"/>
          <w:color w:val="000000"/>
          <w:sz w:val="28"/>
          <w:szCs w:val="28"/>
          <w:lang w:eastAsia="ro-RO"/>
        </w:rPr>
        <w:t xml:space="preserve"> Evaluarea </w:t>
      </w:r>
      <w:r w:rsidR="002F153F" w:rsidRPr="006D7D28">
        <w:rPr>
          <w:rFonts w:ascii="Times New Roman" w:eastAsia="Times New Roman" w:hAnsi="Times New Roman" w:cs="Times New Roman"/>
          <w:color w:val="000000"/>
          <w:sz w:val="28"/>
          <w:szCs w:val="28"/>
          <w:lang w:eastAsia="ro-RO"/>
        </w:rPr>
        <w:t>participanților</w:t>
      </w:r>
      <w:r w:rsidRPr="006D7D28">
        <w:rPr>
          <w:rFonts w:ascii="Times New Roman" w:eastAsia="Times New Roman" w:hAnsi="Times New Roman" w:cs="Times New Roman"/>
          <w:color w:val="000000"/>
          <w:sz w:val="28"/>
          <w:szCs w:val="28"/>
          <w:lang w:eastAsia="ro-RO"/>
        </w:rPr>
        <w:t xml:space="preserve"> la Concurs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desemnarea învingătorilor se va face conform </w:t>
      </w:r>
      <w:r w:rsidR="002F153F" w:rsidRPr="006D7D28">
        <w:rPr>
          <w:rFonts w:ascii="Times New Roman" w:eastAsia="Times New Roman" w:hAnsi="Times New Roman" w:cs="Times New Roman"/>
          <w:color w:val="000000"/>
          <w:sz w:val="28"/>
          <w:szCs w:val="28"/>
          <w:lang w:eastAsia="ro-RO"/>
        </w:rPr>
        <w:t>informației</w:t>
      </w:r>
      <w:r w:rsidRPr="006D7D28">
        <w:rPr>
          <w:rFonts w:ascii="Times New Roman" w:eastAsia="Times New Roman" w:hAnsi="Times New Roman" w:cs="Times New Roman"/>
          <w:color w:val="000000"/>
          <w:sz w:val="28"/>
          <w:szCs w:val="28"/>
          <w:lang w:eastAsia="ro-RO"/>
        </w:rPr>
        <w:t xml:space="preserve"> prezentate de </w:t>
      </w:r>
      <w:r w:rsidR="002F153F" w:rsidRPr="006D7D28">
        <w:rPr>
          <w:rFonts w:ascii="Times New Roman" w:eastAsia="Times New Roman" w:hAnsi="Times New Roman" w:cs="Times New Roman"/>
          <w:color w:val="000000"/>
          <w:sz w:val="28"/>
          <w:szCs w:val="28"/>
          <w:lang w:eastAsia="ro-RO"/>
        </w:rPr>
        <w:t>participanți</w:t>
      </w:r>
      <w:r w:rsidRPr="006D7D28">
        <w:rPr>
          <w:rFonts w:ascii="Times New Roman" w:eastAsia="Times New Roman" w:hAnsi="Times New Roman" w:cs="Times New Roman"/>
          <w:color w:val="000000"/>
          <w:sz w:val="28"/>
          <w:szCs w:val="28"/>
          <w:lang w:eastAsia="ro-RO"/>
        </w:rPr>
        <w:t xml:space="preserve"> privind măsurile precum:</w:t>
      </w:r>
    </w:p>
    <w:p w14:paraId="40979746" w14:textId="77777777" w:rsidR="004D47B2" w:rsidRPr="006D7D28" w:rsidRDefault="004D47B2" w:rsidP="00432442">
      <w:pPr>
        <w:spacing w:before="120" w:after="120" w:line="288" w:lineRule="auto"/>
        <w:ind w:left="432"/>
        <w:jc w:val="both"/>
        <w:rPr>
          <w:rFonts w:ascii="Times New Roman" w:eastAsia="Times New Roman" w:hAnsi="Times New Roman" w:cs="Times New Roman"/>
          <w:sz w:val="28"/>
          <w:szCs w:val="28"/>
          <w:lang w:eastAsia="ro-RO"/>
        </w:rPr>
      </w:pPr>
    </w:p>
    <w:tbl>
      <w:tblPr>
        <w:tblW w:w="0" w:type="auto"/>
        <w:tblCellMar>
          <w:top w:w="15" w:type="dxa"/>
          <w:left w:w="15" w:type="dxa"/>
          <w:bottom w:w="15" w:type="dxa"/>
          <w:right w:w="15" w:type="dxa"/>
        </w:tblCellMar>
        <w:tblLook w:val="04A0" w:firstRow="1" w:lastRow="0" w:firstColumn="1" w:lastColumn="0" w:noHBand="0" w:noVBand="1"/>
      </w:tblPr>
      <w:tblGrid>
        <w:gridCol w:w="556"/>
        <w:gridCol w:w="6937"/>
        <w:gridCol w:w="1677"/>
      </w:tblGrid>
      <w:tr w:rsidR="008B489C" w:rsidRPr="006D7D28" w14:paraId="50E791EF" w14:textId="77777777" w:rsidTr="000B10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33378" w14:textId="77777777" w:rsidR="008B489C" w:rsidRPr="006D7D28" w:rsidRDefault="008B489C" w:rsidP="000B1034">
            <w:pPr>
              <w:spacing w:after="0" w:line="240" w:lineRule="auto"/>
              <w:rPr>
                <w:rFonts w:ascii="Times New Roman" w:eastAsia="Times New Roman" w:hAnsi="Times New Roman" w:cs="Times New Roman"/>
                <w:sz w:val="24"/>
                <w:szCs w:val="24"/>
                <w:lang w:eastAsia="ro-RO"/>
              </w:rPr>
            </w:pPr>
            <w:r w:rsidRPr="006D7D28">
              <w:rPr>
                <w:rFonts w:ascii="Times New Roman" w:eastAsia="Times New Roman" w:hAnsi="Times New Roman" w:cs="Times New Roman"/>
                <w:b/>
                <w:bCs/>
                <w:sz w:val="24"/>
                <w:szCs w:val="24"/>
                <w:lang w:eastAsia="ro-RO"/>
              </w:rPr>
              <w:t>Nr.</w:t>
            </w:r>
          </w:p>
          <w:p w14:paraId="342A50AC" w14:textId="77777777" w:rsidR="008B489C" w:rsidRPr="006D7D28" w:rsidRDefault="008B489C" w:rsidP="000B1034">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b/>
                <w:bCs/>
                <w:sz w:val="24"/>
                <w:szCs w:val="24"/>
                <w:lang w:eastAsia="ro-RO"/>
              </w:rPr>
              <w:t>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5944D" w14:textId="77777777" w:rsidR="008B489C" w:rsidRPr="006D7D28" w:rsidRDefault="008B489C" w:rsidP="000B1034">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b/>
                <w:bCs/>
                <w:sz w:val="24"/>
                <w:szCs w:val="24"/>
                <w:lang w:eastAsia="ro-RO"/>
              </w:rPr>
              <w:t>Criterii de evaluare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72232" w14:textId="77777777" w:rsidR="008B489C" w:rsidRPr="006D7D28" w:rsidRDefault="008B489C" w:rsidP="000B1034">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b/>
                <w:bCs/>
                <w:sz w:val="24"/>
                <w:szCs w:val="24"/>
                <w:lang w:eastAsia="ro-RO"/>
              </w:rPr>
              <w:t>Punctajul acordat</w:t>
            </w:r>
          </w:p>
        </w:tc>
      </w:tr>
      <w:tr w:rsidR="008B489C" w:rsidRPr="006D7D28" w14:paraId="29D2F696"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65963" w14:textId="77777777" w:rsidR="008B489C" w:rsidRPr="006D7D28" w:rsidRDefault="008B489C"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00374" w14:textId="77777777" w:rsidR="008B489C" w:rsidRPr="006D7D28" w:rsidRDefault="008B489C"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Valorile, obiectivele companiei și modul prin care abordează principiile de responsabilitate social-corporativă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66D6" w14:textId="77777777" w:rsidR="008B489C" w:rsidRPr="006D7D28" w:rsidRDefault="008B489C"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5 puncte</w:t>
            </w:r>
          </w:p>
        </w:tc>
      </w:tr>
      <w:tr w:rsidR="008B489C" w:rsidRPr="006D7D28" w14:paraId="13FB5D96"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A9FFA" w14:textId="77777777" w:rsidR="008B489C" w:rsidRPr="006D7D28" w:rsidRDefault="008B489C"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7F83C" w14:textId="77777777" w:rsidR="008B489C" w:rsidRPr="006D7D28" w:rsidRDefault="008B489C"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Promovarea responsabilității social-corporativă în cadrul companiei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FB67" w14:textId="77777777" w:rsidR="008B489C" w:rsidRPr="006D7D28" w:rsidRDefault="008B489C"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5 puncte</w:t>
            </w:r>
          </w:p>
        </w:tc>
      </w:tr>
      <w:tr w:rsidR="008B489C" w:rsidRPr="006D7D28" w14:paraId="3F988B38"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1FBB1" w14:textId="77777777" w:rsidR="008B489C" w:rsidRPr="006D7D28" w:rsidRDefault="008B489C"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1719E" w14:textId="77777777" w:rsidR="008B489C" w:rsidRPr="006D7D28" w:rsidRDefault="002F153F"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Îmbunătățirea</w:t>
            </w:r>
            <w:r w:rsidR="008B489C" w:rsidRPr="006D7D28">
              <w:rPr>
                <w:rFonts w:ascii="Times New Roman" w:eastAsia="Times New Roman" w:hAnsi="Times New Roman" w:cs="Times New Roman"/>
                <w:sz w:val="24"/>
                <w:szCs w:val="24"/>
                <w:lang w:eastAsia="ro-RO"/>
              </w:rPr>
              <w:t xml:space="preserve"> </w:t>
            </w:r>
            <w:r w:rsidR="006A0194" w:rsidRPr="006D7D28">
              <w:rPr>
                <w:rFonts w:ascii="Times New Roman" w:eastAsia="Times New Roman" w:hAnsi="Times New Roman" w:cs="Times New Roman"/>
                <w:sz w:val="24"/>
                <w:szCs w:val="24"/>
                <w:lang w:eastAsia="ro-RO"/>
              </w:rPr>
              <w:t>și</w:t>
            </w:r>
            <w:r w:rsidR="008B489C" w:rsidRPr="006D7D28">
              <w:rPr>
                <w:rFonts w:ascii="Times New Roman" w:eastAsia="Times New Roman" w:hAnsi="Times New Roman" w:cs="Times New Roman"/>
                <w:sz w:val="24"/>
                <w:szCs w:val="24"/>
                <w:lang w:eastAsia="ro-RO"/>
              </w:rPr>
              <w:t xml:space="preserve"> </w:t>
            </w:r>
            <w:r w:rsidRPr="006D7D28">
              <w:rPr>
                <w:rFonts w:ascii="Times New Roman" w:eastAsia="Times New Roman" w:hAnsi="Times New Roman" w:cs="Times New Roman"/>
                <w:sz w:val="24"/>
                <w:szCs w:val="24"/>
                <w:lang w:eastAsia="ro-RO"/>
              </w:rPr>
              <w:t>protecția</w:t>
            </w:r>
            <w:r w:rsidR="008B489C" w:rsidRPr="006D7D28">
              <w:rPr>
                <w:rFonts w:ascii="Times New Roman" w:eastAsia="Times New Roman" w:hAnsi="Times New Roman" w:cs="Times New Roman"/>
                <w:sz w:val="24"/>
                <w:szCs w:val="24"/>
                <w:lang w:eastAsia="ro-RO"/>
              </w:rPr>
              <w:t xml:space="preserve"> mediului înconjurător</w:t>
            </w:r>
            <w:r w:rsidR="00D4068E" w:rsidRPr="006D7D28">
              <w:rPr>
                <w:rFonts w:ascii="Times New Roman" w:eastAsia="Times New Roman" w:hAnsi="Times New Roman" w:cs="Times New Roman"/>
                <w:sz w:val="24"/>
                <w:szCs w:val="24"/>
                <w:lang w:eastAsia="ro-RO"/>
              </w:rPr>
              <w:t xml:space="preserve"> și activități ale economiei verzi</w:t>
            </w:r>
            <w:r w:rsidR="008B489C" w:rsidRPr="006D7D28">
              <w:rPr>
                <w:rFonts w:ascii="Times New Roman" w:eastAsia="Times New Roman" w:hAnsi="Times New Roman" w:cs="Times New Roman"/>
                <w:sz w:val="24"/>
                <w:szCs w:val="24"/>
                <w:lang w:eastAsia="ro-RO"/>
              </w:rPr>
              <w:t>, inclusiv alinierea la ODD-uri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09CB4" w14:textId="77777777" w:rsidR="008B489C" w:rsidRPr="006D7D28" w:rsidRDefault="008B489C"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w:t>
            </w:r>
            <w:r w:rsidR="00D4068E" w:rsidRPr="006D7D28">
              <w:rPr>
                <w:rFonts w:ascii="Times New Roman" w:eastAsia="Times New Roman" w:hAnsi="Times New Roman" w:cs="Times New Roman"/>
                <w:sz w:val="24"/>
                <w:szCs w:val="24"/>
                <w:lang w:eastAsia="ro-RO"/>
              </w:rPr>
              <w:t>0</w:t>
            </w:r>
            <w:r w:rsidRPr="006D7D28">
              <w:rPr>
                <w:rFonts w:ascii="Times New Roman" w:eastAsia="Times New Roman" w:hAnsi="Times New Roman" w:cs="Times New Roman"/>
                <w:sz w:val="24"/>
                <w:szCs w:val="24"/>
                <w:lang w:eastAsia="ro-RO"/>
              </w:rPr>
              <w:t xml:space="preserve"> puncte</w:t>
            </w:r>
          </w:p>
        </w:tc>
      </w:tr>
      <w:tr w:rsidR="00D4068E" w:rsidRPr="006D7D28" w14:paraId="186B85E8"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1B769" w14:textId="77777777" w:rsidR="00D4068E" w:rsidRPr="006D7D28" w:rsidRDefault="00D4068E"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62FB4" w14:textId="77777777" w:rsidR="00D4068E" w:rsidRPr="00E40072" w:rsidRDefault="00FE7DBA" w:rsidP="008B489C">
            <w:pPr>
              <w:spacing w:after="0" w:line="0" w:lineRule="atLeast"/>
              <w:rPr>
                <w:rFonts w:ascii="Times New Roman" w:eastAsia="Times New Roman" w:hAnsi="Times New Roman" w:cs="Times New Roman"/>
                <w:sz w:val="24"/>
                <w:szCs w:val="24"/>
                <w:lang w:eastAsia="ro-RO"/>
              </w:rPr>
            </w:pPr>
            <w:r w:rsidRPr="00E40072">
              <w:rPr>
                <w:rFonts w:ascii="Times New Roman" w:hAnsi="Times New Roman" w:cs="Times New Roman"/>
                <w:sz w:val="24"/>
                <w:szCs w:val="24"/>
              </w:rPr>
              <w:t>S</w:t>
            </w:r>
            <w:r w:rsidR="00DC35B5" w:rsidRPr="00E40072">
              <w:rPr>
                <w:rFonts w:ascii="Times New Roman" w:hAnsi="Times New Roman" w:cs="Times New Roman"/>
                <w:sz w:val="24"/>
                <w:szCs w:val="24"/>
              </w:rPr>
              <w:t xml:space="preserve">tandarde sau certificate naționale sau internaționale de mediu / bio / </w:t>
            </w:r>
            <w:r w:rsidR="006A0194" w:rsidRPr="00E40072">
              <w:rPr>
                <w:rFonts w:ascii="Times New Roman" w:hAnsi="Times New Roman" w:cs="Times New Roman"/>
                <w:sz w:val="24"/>
                <w:szCs w:val="24"/>
              </w:rPr>
              <w:t>eco</w:t>
            </w:r>
            <w:r w:rsidR="00DC35B5" w:rsidRPr="00E40072">
              <w:rPr>
                <w:rFonts w:ascii="Times New Roman" w:hAnsi="Times New Roman" w:cs="Times New Roman"/>
                <w:sz w:val="24"/>
                <w:szCs w:val="24"/>
              </w:rPr>
              <w:t xml:space="preserve"> dețin</w:t>
            </w:r>
            <w:r w:rsidRPr="00E40072">
              <w:rPr>
                <w:rFonts w:ascii="Times New Roman" w:hAnsi="Times New Roman" w:cs="Times New Roman"/>
                <w:sz w:val="24"/>
                <w:szCs w:val="24"/>
              </w:rPr>
              <w:t>ute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F031" w14:textId="77777777" w:rsidR="00D4068E" w:rsidRPr="006D7D28" w:rsidRDefault="00D4068E"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w:t>
            </w:r>
            <w:r w:rsidR="00420226">
              <w:rPr>
                <w:rFonts w:ascii="Times New Roman" w:eastAsia="Times New Roman" w:hAnsi="Times New Roman" w:cs="Times New Roman"/>
                <w:sz w:val="24"/>
                <w:szCs w:val="24"/>
                <w:lang w:eastAsia="ro-RO"/>
              </w:rPr>
              <w:t>5</w:t>
            </w:r>
            <w:r w:rsidR="00DC35B5" w:rsidRPr="006D7D28">
              <w:rPr>
                <w:rFonts w:ascii="Times New Roman" w:eastAsia="Times New Roman" w:hAnsi="Times New Roman" w:cs="Times New Roman"/>
                <w:sz w:val="24"/>
                <w:szCs w:val="24"/>
                <w:lang w:eastAsia="ro-RO"/>
              </w:rPr>
              <w:t xml:space="preserve"> puncte</w:t>
            </w:r>
          </w:p>
        </w:tc>
      </w:tr>
      <w:tr w:rsidR="008B489C" w:rsidRPr="006D7D28" w14:paraId="32E2100E"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CE3A7" w14:textId="77777777" w:rsidR="008B489C" w:rsidRPr="006D7D28" w:rsidRDefault="00D4068E"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7DB8" w14:textId="77777777" w:rsidR="008B489C" w:rsidRPr="006D7D28" w:rsidRDefault="008B489C"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 xml:space="preserve">Responsabilitatea </w:t>
            </w:r>
            <w:r w:rsidR="006A0194" w:rsidRPr="006D7D28">
              <w:rPr>
                <w:rFonts w:ascii="Times New Roman" w:eastAsia="Times New Roman" w:hAnsi="Times New Roman" w:cs="Times New Roman"/>
                <w:sz w:val="24"/>
                <w:szCs w:val="24"/>
                <w:lang w:eastAsia="ro-RO"/>
              </w:rPr>
              <w:t>și</w:t>
            </w:r>
            <w:r w:rsidRPr="006D7D28">
              <w:rPr>
                <w:rFonts w:ascii="Times New Roman" w:eastAsia="Times New Roman" w:hAnsi="Times New Roman" w:cs="Times New Roman"/>
                <w:sz w:val="24"/>
                <w:szCs w:val="24"/>
                <w:lang w:eastAsia="ro-RO"/>
              </w:rPr>
              <w:t xml:space="preserve"> angajamentele </w:t>
            </w:r>
            <w:r w:rsidR="002F153F" w:rsidRPr="006D7D28">
              <w:rPr>
                <w:rFonts w:ascii="Times New Roman" w:eastAsia="Times New Roman" w:hAnsi="Times New Roman" w:cs="Times New Roman"/>
                <w:sz w:val="24"/>
                <w:szCs w:val="24"/>
                <w:lang w:eastAsia="ro-RO"/>
              </w:rPr>
              <w:t>față</w:t>
            </w:r>
            <w:r w:rsidRPr="006D7D28">
              <w:rPr>
                <w:rFonts w:ascii="Times New Roman" w:eastAsia="Times New Roman" w:hAnsi="Times New Roman" w:cs="Times New Roman"/>
                <w:sz w:val="24"/>
                <w:szCs w:val="24"/>
                <w:lang w:eastAsia="ro-RO"/>
              </w:rPr>
              <w:t xml:space="preserve"> de </w:t>
            </w:r>
            <w:r w:rsidR="002F153F" w:rsidRPr="006D7D28">
              <w:rPr>
                <w:rFonts w:ascii="Times New Roman" w:eastAsia="Times New Roman" w:hAnsi="Times New Roman" w:cs="Times New Roman"/>
                <w:sz w:val="24"/>
                <w:szCs w:val="24"/>
                <w:lang w:eastAsia="ro-RO"/>
              </w:rPr>
              <w:t>angajați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1E605" w14:textId="77777777" w:rsidR="008B489C" w:rsidRPr="006D7D28" w:rsidRDefault="008B489C"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w:t>
            </w:r>
            <w:r w:rsidR="00D4068E" w:rsidRPr="006D7D28">
              <w:rPr>
                <w:rFonts w:ascii="Times New Roman" w:eastAsia="Times New Roman" w:hAnsi="Times New Roman" w:cs="Times New Roman"/>
                <w:sz w:val="24"/>
                <w:szCs w:val="24"/>
                <w:lang w:eastAsia="ro-RO"/>
              </w:rPr>
              <w:t>0</w:t>
            </w:r>
            <w:r w:rsidRPr="006D7D28">
              <w:rPr>
                <w:rFonts w:ascii="Times New Roman" w:eastAsia="Times New Roman" w:hAnsi="Times New Roman" w:cs="Times New Roman"/>
                <w:sz w:val="24"/>
                <w:szCs w:val="24"/>
                <w:lang w:eastAsia="ro-RO"/>
              </w:rPr>
              <w:t xml:space="preserve"> puncte</w:t>
            </w:r>
          </w:p>
        </w:tc>
      </w:tr>
      <w:tr w:rsidR="008B489C" w:rsidRPr="006D7D28" w14:paraId="0A0245B3"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EB271" w14:textId="77777777" w:rsidR="00D4068E" w:rsidRPr="006D7D28" w:rsidRDefault="00D4068E"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06C38" w14:textId="77777777" w:rsidR="008B489C" w:rsidRPr="006D7D28" w:rsidRDefault="008B489C"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 xml:space="preserve">Integrarea socială </w:t>
            </w:r>
            <w:r w:rsidR="006A0194" w:rsidRPr="006D7D28">
              <w:rPr>
                <w:rFonts w:ascii="Times New Roman" w:eastAsia="Times New Roman" w:hAnsi="Times New Roman" w:cs="Times New Roman"/>
                <w:sz w:val="24"/>
                <w:szCs w:val="24"/>
                <w:lang w:eastAsia="ro-RO"/>
              </w:rPr>
              <w:t>și</w:t>
            </w:r>
            <w:r w:rsidRPr="006D7D28">
              <w:rPr>
                <w:rFonts w:ascii="Times New Roman" w:eastAsia="Times New Roman" w:hAnsi="Times New Roman" w:cs="Times New Roman"/>
                <w:sz w:val="24"/>
                <w:szCs w:val="24"/>
                <w:lang w:eastAsia="ro-RO"/>
              </w:rPr>
              <w:t xml:space="preserve"> sprijinul acordat </w:t>
            </w:r>
            <w:r w:rsidR="002F153F" w:rsidRPr="006D7D28">
              <w:rPr>
                <w:rFonts w:ascii="Times New Roman" w:eastAsia="Times New Roman" w:hAnsi="Times New Roman" w:cs="Times New Roman"/>
                <w:sz w:val="24"/>
                <w:szCs w:val="24"/>
                <w:lang w:eastAsia="ro-RO"/>
              </w:rPr>
              <w:t>comunității</w:t>
            </w:r>
            <w:r w:rsidRPr="006D7D28">
              <w:rPr>
                <w:rFonts w:ascii="Times New Roman" w:eastAsia="Times New Roman" w:hAnsi="Times New Roman" w:cs="Times New Roman"/>
                <w:sz w:val="24"/>
                <w:szCs w:val="24"/>
                <w:lang w:eastAsia="ro-RO"/>
              </w:rPr>
              <w:t>, inclusiv prin alinierea la ODD-uri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49204" w14:textId="77777777" w:rsidR="008B489C" w:rsidRPr="006D7D28" w:rsidRDefault="008B489C"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15 puncte</w:t>
            </w:r>
          </w:p>
        </w:tc>
      </w:tr>
      <w:tr w:rsidR="008B489C" w:rsidRPr="006D7D28" w14:paraId="6D758A22"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897E1" w14:textId="77777777" w:rsidR="008B489C" w:rsidRPr="006D7D28" w:rsidRDefault="00D4068E"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760E3" w14:textId="77777777" w:rsidR="008B489C" w:rsidRPr="006D7D28" w:rsidRDefault="008B489C"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 xml:space="preserve">Responsabilitatea </w:t>
            </w:r>
            <w:r w:rsidR="002F153F" w:rsidRPr="006D7D28">
              <w:rPr>
                <w:rFonts w:ascii="Times New Roman" w:eastAsia="Times New Roman" w:hAnsi="Times New Roman" w:cs="Times New Roman"/>
                <w:sz w:val="24"/>
                <w:szCs w:val="24"/>
                <w:lang w:eastAsia="ro-RO"/>
              </w:rPr>
              <w:t>fată</w:t>
            </w:r>
            <w:r w:rsidRPr="006D7D28">
              <w:rPr>
                <w:rFonts w:ascii="Times New Roman" w:eastAsia="Times New Roman" w:hAnsi="Times New Roman" w:cs="Times New Roman"/>
                <w:sz w:val="24"/>
                <w:szCs w:val="24"/>
                <w:lang w:eastAsia="ro-RO"/>
              </w:rPr>
              <w:t xml:space="preserve"> de </w:t>
            </w:r>
            <w:r w:rsidR="002F153F" w:rsidRPr="006D7D28">
              <w:rPr>
                <w:rFonts w:ascii="Times New Roman" w:eastAsia="Times New Roman" w:hAnsi="Times New Roman" w:cs="Times New Roman"/>
                <w:sz w:val="24"/>
                <w:szCs w:val="24"/>
                <w:lang w:eastAsia="ro-RO"/>
              </w:rPr>
              <w:t>clienți</w:t>
            </w:r>
            <w:r w:rsidRPr="006D7D28">
              <w:rPr>
                <w:rFonts w:ascii="Times New Roman" w:eastAsia="Times New Roman" w:hAnsi="Times New Roman" w:cs="Times New Roman"/>
                <w:sz w:val="24"/>
                <w:szCs w:val="24"/>
                <w:lang w:eastAsia="ro-RO"/>
              </w:rPr>
              <w:t xml:space="preserve">, furnizori, parteneri de afaceri, </w:t>
            </w:r>
            <w:r w:rsidR="006A0194" w:rsidRPr="006D7D28">
              <w:rPr>
                <w:rFonts w:ascii="Times New Roman" w:eastAsia="Times New Roman" w:hAnsi="Times New Roman" w:cs="Times New Roman"/>
                <w:sz w:val="24"/>
                <w:szCs w:val="24"/>
                <w:lang w:eastAsia="ro-RO"/>
              </w:rPr>
              <w:t>și</w:t>
            </w:r>
            <w:r w:rsidRPr="006D7D28">
              <w:rPr>
                <w:rFonts w:ascii="Times New Roman" w:eastAsia="Times New Roman" w:hAnsi="Times New Roman" w:cs="Times New Roman"/>
                <w:sz w:val="24"/>
                <w:szCs w:val="24"/>
                <w:lang w:eastAsia="ro-RO"/>
              </w:rPr>
              <w:t xml:space="preserve"> </w:t>
            </w:r>
            <w:r w:rsidR="002F153F" w:rsidRPr="006D7D28">
              <w:rPr>
                <w:rFonts w:ascii="Times New Roman" w:eastAsia="Times New Roman" w:hAnsi="Times New Roman" w:cs="Times New Roman"/>
                <w:sz w:val="24"/>
                <w:szCs w:val="24"/>
                <w:lang w:eastAsia="ro-RO"/>
              </w:rPr>
              <w:t>piață</w:t>
            </w:r>
            <w:r w:rsidRPr="006D7D28">
              <w:rPr>
                <w:rFonts w:ascii="Times New Roman" w:eastAsia="Times New Roman" w:hAnsi="Times New Roman" w:cs="Times New Roman"/>
                <w:sz w:val="24"/>
                <w:szCs w:val="24"/>
                <w:lang w:eastAsia="ro-RO"/>
              </w:rPr>
              <w:t xml:space="preserve"> în general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CCF9D" w14:textId="77777777" w:rsidR="008B489C" w:rsidRPr="006D7D28" w:rsidRDefault="008B489C" w:rsidP="008B489C">
            <w:pPr>
              <w:spacing w:after="0" w:line="0" w:lineRule="atLeast"/>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w:t>
            </w:r>
            <w:r w:rsidR="00420226">
              <w:rPr>
                <w:rFonts w:ascii="Times New Roman" w:eastAsia="Times New Roman" w:hAnsi="Times New Roman" w:cs="Times New Roman"/>
                <w:sz w:val="24"/>
                <w:szCs w:val="24"/>
                <w:lang w:eastAsia="ro-RO"/>
              </w:rPr>
              <w:t>0</w:t>
            </w:r>
            <w:r w:rsidRPr="006D7D28">
              <w:rPr>
                <w:rFonts w:ascii="Times New Roman" w:eastAsia="Times New Roman" w:hAnsi="Times New Roman" w:cs="Times New Roman"/>
                <w:sz w:val="24"/>
                <w:szCs w:val="24"/>
                <w:lang w:eastAsia="ro-RO"/>
              </w:rPr>
              <w:t xml:space="preserve"> puncte</w:t>
            </w:r>
          </w:p>
        </w:tc>
      </w:tr>
      <w:tr w:rsidR="008B489C" w:rsidRPr="006D7D28" w14:paraId="5A23CA9A" w14:textId="77777777" w:rsidTr="00432442">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11ADC" w14:textId="77777777" w:rsidR="008B489C" w:rsidRPr="006D7D28" w:rsidRDefault="00D4068E" w:rsidP="00432442">
            <w:pPr>
              <w:spacing w:after="0" w:line="240" w:lineRule="auto"/>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041F6" w14:textId="77777777" w:rsidR="008B489C" w:rsidRPr="006D7D28" w:rsidRDefault="008B489C" w:rsidP="008B489C">
            <w:pPr>
              <w:spacing w:after="0" w:line="240" w:lineRule="auto"/>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Rezultatele cuantificabile ale implementării principiilor de responsabilitate social-corporativă (în toate domeniile)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F649E" w14:textId="77777777" w:rsidR="008B489C" w:rsidRPr="006D7D28" w:rsidRDefault="008B489C" w:rsidP="008B489C">
            <w:pPr>
              <w:spacing w:after="0" w:line="240" w:lineRule="auto"/>
              <w:jc w:val="both"/>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w:t>
            </w:r>
            <w:r w:rsidR="00A22D7C" w:rsidRPr="006D7D28">
              <w:rPr>
                <w:rFonts w:ascii="Times New Roman" w:eastAsia="Times New Roman" w:hAnsi="Times New Roman" w:cs="Times New Roman"/>
                <w:sz w:val="24"/>
                <w:szCs w:val="24"/>
                <w:lang w:eastAsia="ro-RO"/>
              </w:rPr>
              <w:t>5</w:t>
            </w:r>
            <w:r w:rsidRPr="006D7D28">
              <w:rPr>
                <w:rFonts w:ascii="Times New Roman" w:eastAsia="Times New Roman" w:hAnsi="Times New Roman" w:cs="Times New Roman"/>
                <w:sz w:val="24"/>
                <w:szCs w:val="24"/>
                <w:lang w:eastAsia="ro-RO"/>
              </w:rPr>
              <w:t xml:space="preserve"> puncte</w:t>
            </w:r>
          </w:p>
        </w:tc>
      </w:tr>
      <w:tr w:rsidR="008B489C" w:rsidRPr="006D7D28" w14:paraId="23751295" w14:textId="77777777" w:rsidTr="004324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0618B" w14:textId="77777777" w:rsidR="008B489C" w:rsidRPr="006D7D28" w:rsidRDefault="00D4068E" w:rsidP="00432442">
            <w:pPr>
              <w:spacing w:after="0" w:line="0" w:lineRule="atLeast"/>
              <w:jc w:val="center"/>
              <w:rPr>
                <w:rFonts w:ascii="Times New Roman" w:eastAsia="Times New Roman" w:hAnsi="Times New Roman" w:cs="Times New Roman"/>
                <w:b/>
                <w:sz w:val="24"/>
                <w:szCs w:val="24"/>
                <w:lang w:eastAsia="ro-RO"/>
              </w:rPr>
            </w:pPr>
            <w:r w:rsidRPr="006D7D28">
              <w:rPr>
                <w:rFonts w:ascii="Times New Roman" w:eastAsia="Times New Roman" w:hAnsi="Times New Roman" w:cs="Times New Roman"/>
                <w:b/>
                <w:sz w:val="24"/>
                <w:szCs w:val="24"/>
                <w:lang w:eastAsia="ro-RO"/>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E50B" w14:textId="77777777" w:rsidR="008B489C" w:rsidRPr="006D7D28" w:rsidRDefault="008B489C" w:rsidP="008B489C">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Nivelul de aliniere a st</w:t>
            </w:r>
            <w:r w:rsidR="006655A5" w:rsidRPr="006D7D28">
              <w:rPr>
                <w:rFonts w:ascii="Times New Roman" w:eastAsia="Times New Roman" w:hAnsi="Times New Roman" w:cs="Times New Roman"/>
                <w:sz w:val="24"/>
                <w:szCs w:val="24"/>
                <w:lang w:eastAsia="ro-RO"/>
              </w:rPr>
              <w:t>rategiei de business la ODD ș</w:t>
            </w:r>
            <w:r w:rsidRPr="006D7D28">
              <w:rPr>
                <w:rFonts w:ascii="Times New Roman" w:eastAsia="Times New Roman" w:hAnsi="Times New Roman" w:cs="Times New Roman"/>
                <w:sz w:val="24"/>
                <w:szCs w:val="24"/>
                <w:lang w:eastAsia="ro-RO"/>
              </w:rPr>
              <w:t xml:space="preserve">i promovarea </w:t>
            </w:r>
            <w:r w:rsidRPr="006D7D28">
              <w:rPr>
                <w:rFonts w:ascii="Times New Roman" w:eastAsia="Times New Roman" w:hAnsi="Times New Roman" w:cs="Times New Roman"/>
                <w:sz w:val="24"/>
                <w:szCs w:val="24"/>
                <w:u w:val="single"/>
                <w:lang w:eastAsia="ro-RO"/>
              </w:rPr>
              <w:t>acestora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19EC7" w14:textId="77777777" w:rsidR="008B489C" w:rsidRPr="006D7D28" w:rsidRDefault="00A22D7C" w:rsidP="006655A5">
            <w:pPr>
              <w:spacing w:after="0" w:line="0" w:lineRule="atLeast"/>
              <w:rPr>
                <w:rFonts w:ascii="Times New Roman" w:eastAsia="Times New Roman" w:hAnsi="Times New Roman" w:cs="Times New Roman"/>
                <w:sz w:val="24"/>
                <w:szCs w:val="24"/>
                <w:lang w:eastAsia="ro-RO"/>
              </w:rPr>
            </w:pPr>
            <w:r w:rsidRPr="006D7D28">
              <w:rPr>
                <w:rFonts w:ascii="Times New Roman" w:eastAsia="Times New Roman" w:hAnsi="Times New Roman" w:cs="Times New Roman"/>
                <w:sz w:val="24"/>
                <w:szCs w:val="24"/>
                <w:lang w:eastAsia="ro-RO"/>
              </w:rPr>
              <w:t>15</w:t>
            </w:r>
            <w:r w:rsidR="008B489C" w:rsidRPr="006D7D28">
              <w:rPr>
                <w:rFonts w:ascii="Times New Roman" w:eastAsia="Times New Roman" w:hAnsi="Times New Roman" w:cs="Times New Roman"/>
                <w:sz w:val="24"/>
                <w:szCs w:val="24"/>
                <w:lang w:eastAsia="ro-RO"/>
              </w:rPr>
              <w:t xml:space="preserve"> puncte</w:t>
            </w:r>
            <w:r w:rsidR="006655A5" w:rsidRPr="006D7D28">
              <w:rPr>
                <w:rStyle w:val="FootnoteReference"/>
                <w:rFonts w:ascii="Times New Roman" w:eastAsia="Times New Roman" w:hAnsi="Times New Roman" w:cs="Times New Roman"/>
                <w:sz w:val="24"/>
                <w:szCs w:val="24"/>
                <w:lang w:eastAsia="ro-RO"/>
              </w:rPr>
              <w:footnoteReference w:id="2"/>
            </w:r>
          </w:p>
        </w:tc>
      </w:tr>
    </w:tbl>
    <w:p w14:paraId="5D56B33F" w14:textId="77777777" w:rsidR="00CD52DE" w:rsidRPr="006D7D28" w:rsidRDefault="00CD52DE"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p>
    <w:p w14:paraId="62275EE9" w14:textId="77777777" w:rsidR="00CD52DE" w:rsidRPr="006D7D28" w:rsidRDefault="00CD52DE"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p>
    <w:p w14:paraId="1B71077C" w14:textId="77777777" w:rsidR="00CD52DE" w:rsidRDefault="00CD52DE"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p>
    <w:p w14:paraId="5A38D6AB" w14:textId="77777777" w:rsidR="004D47B2" w:rsidRPr="006D7D28" w:rsidRDefault="004D47B2"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p>
    <w:p w14:paraId="519047EB" w14:textId="77777777" w:rsidR="00CD52DE" w:rsidRPr="006D7D28" w:rsidRDefault="00CD52DE"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p>
    <w:p w14:paraId="2723EE7F" w14:textId="77777777" w:rsidR="00CD52DE" w:rsidRPr="006D7D28" w:rsidRDefault="00CD52DE"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p>
    <w:p w14:paraId="288135BC" w14:textId="77777777" w:rsidR="008B489C" w:rsidRPr="006D7D28" w:rsidRDefault="00F11733" w:rsidP="00432442">
      <w:pPr>
        <w:spacing w:before="120" w:after="120" w:line="288" w:lineRule="auto"/>
        <w:textAlignment w:val="baseline"/>
        <w:outlineLvl w:val="1"/>
        <w:rPr>
          <w:rFonts w:ascii="Times New Roman" w:eastAsia="Times New Roman" w:hAnsi="Times New Roman" w:cs="Times New Roman"/>
          <w:b/>
          <w:bCs/>
          <w:sz w:val="28"/>
          <w:szCs w:val="28"/>
          <w:lang w:eastAsia="ro-RO"/>
        </w:rPr>
      </w:pPr>
      <w:r w:rsidRPr="006D7D28">
        <w:rPr>
          <w:rFonts w:ascii="Times New Roman" w:eastAsia="Times New Roman" w:hAnsi="Times New Roman" w:cs="Times New Roman"/>
          <w:b/>
          <w:bCs/>
          <w:sz w:val="28"/>
          <w:szCs w:val="28"/>
          <w:lang w:eastAsia="ro-RO"/>
        </w:rPr>
        <w:t>6.6.</w:t>
      </w:r>
      <w:r w:rsidR="00432442" w:rsidRPr="006D7D28">
        <w:rPr>
          <w:rFonts w:ascii="Times New Roman" w:eastAsia="Times New Roman" w:hAnsi="Times New Roman" w:cs="Times New Roman"/>
          <w:b/>
          <w:bCs/>
          <w:sz w:val="28"/>
          <w:szCs w:val="28"/>
          <w:lang w:eastAsia="ro-RO"/>
        </w:rPr>
        <w:t xml:space="preserve"> </w:t>
      </w:r>
      <w:r w:rsidR="0085213A" w:rsidRPr="006D7D28">
        <w:rPr>
          <w:rFonts w:ascii="Times New Roman" w:eastAsia="Times New Roman" w:hAnsi="Times New Roman" w:cs="Times New Roman"/>
          <w:b/>
          <w:bCs/>
          <w:sz w:val="28"/>
          <w:szCs w:val="28"/>
          <w:lang w:eastAsia="ro-RO"/>
        </w:rPr>
        <w:t>Distincțiile</w:t>
      </w:r>
      <w:r w:rsidR="008B489C" w:rsidRPr="006D7D28">
        <w:rPr>
          <w:rFonts w:ascii="Times New Roman" w:eastAsia="Times New Roman" w:hAnsi="Times New Roman" w:cs="Times New Roman"/>
          <w:b/>
          <w:bCs/>
          <w:sz w:val="28"/>
          <w:szCs w:val="28"/>
          <w:lang w:eastAsia="ro-RO"/>
        </w:rPr>
        <w:t xml:space="preserve"> </w:t>
      </w:r>
      <w:r w:rsidR="006A0194" w:rsidRPr="006D7D28">
        <w:rPr>
          <w:rFonts w:ascii="Times New Roman" w:eastAsia="Times New Roman" w:hAnsi="Times New Roman" w:cs="Times New Roman"/>
          <w:b/>
          <w:bCs/>
          <w:sz w:val="28"/>
          <w:szCs w:val="28"/>
          <w:lang w:eastAsia="ro-RO"/>
        </w:rPr>
        <w:t>și</w:t>
      </w:r>
      <w:r w:rsidR="008B489C" w:rsidRPr="006D7D28">
        <w:rPr>
          <w:rFonts w:ascii="Times New Roman" w:eastAsia="Times New Roman" w:hAnsi="Times New Roman" w:cs="Times New Roman"/>
          <w:b/>
          <w:bCs/>
          <w:sz w:val="28"/>
          <w:szCs w:val="28"/>
          <w:lang w:eastAsia="ro-RO"/>
        </w:rPr>
        <w:t xml:space="preserve"> premiile acordate învingătorilor Concursului</w:t>
      </w:r>
    </w:p>
    <w:p w14:paraId="7FF73E97" w14:textId="77777777" w:rsidR="008B489C" w:rsidRPr="006D7D28" w:rsidRDefault="008B489C" w:rsidP="00432442">
      <w:pPr>
        <w:spacing w:before="120" w:after="120" w:line="288" w:lineRule="auto"/>
        <w:ind w:left="432"/>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sz w:val="28"/>
          <w:szCs w:val="28"/>
          <w:lang w:eastAsia="ro-RO"/>
        </w:rPr>
        <w:t>6.6.1.</w:t>
      </w:r>
      <w:r w:rsidRPr="006D7D28">
        <w:rPr>
          <w:rFonts w:ascii="Times New Roman" w:eastAsia="Times New Roman" w:hAnsi="Times New Roman" w:cs="Times New Roman"/>
          <w:sz w:val="28"/>
          <w:szCs w:val="28"/>
          <w:lang w:eastAsia="ro-RO"/>
        </w:rPr>
        <w:t xml:space="preserve"> În cadrul Concursului se oferă următoarele </w:t>
      </w:r>
      <w:r w:rsidR="005D3180" w:rsidRPr="006D7D28">
        <w:rPr>
          <w:rFonts w:ascii="Times New Roman" w:eastAsia="Times New Roman" w:hAnsi="Times New Roman" w:cs="Times New Roman"/>
          <w:sz w:val="28"/>
          <w:szCs w:val="28"/>
          <w:lang w:eastAsia="ro-RO"/>
        </w:rPr>
        <w:t xml:space="preserve">premii și </w:t>
      </w:r>
      <w:r w:rsidRPr="006D7D28">
        <w:rPr>
          <w:rFonts w:ascii="Times New Roman" w:eastAsia="Times New Roman" w:hAnsi="Times New Roman" w:cs="Times New Roman"/>
          <w:sz w:val="28"/>
          <w:szCs w:val="28"/>
          <w:lang w:eastAsia="ro-RO"/>
        </w:rPr>
        <w:t>diplome de onoare:</w:t>
      </w:r>
    </w:p>
    <w:p w14:paraId="4B292A21" w14:textId="77777777" w:rsidR="00746013" w:rsidRPr="006D7D28" w:rsidRDefault="00087D70" w:rsidP="00746013">
      <w:pPr>
        <w:numPr>
          <w:ilvl w:val="2"/>
          <w:numId w:val="24"/>
        </w:numPr>
        <w:shd w:val="clear" w:color="auto" w:fill="FFFFFF"/>
        <w:tabs>
          <w:tab w:val="clear" w:pos="2160"/>
          <w:tab w:val="left" w:pos="1800"/>
        </w:tabs>
        <w:spacing w:after="0" w:line="288" w:lineRule="auto"/>
        <w:ind w:left="450"/>
        <w:jc w:val="both"/>
        <w:textAlignment w:val="baseline"/>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Pentru </w:t>
      </w:r>
      <w:r w:rsidR="00746013" w:rsidRPr="006D7D28">
        <w:rPr>
          <w:rFonts w:ascii="Times New Roman" w:eastAsia="Times New Roman" w:hAnsi="Times New Roman" w:cs="Times New Roman"/>
          <w:sz w:val="28"/>
          <w:szCs w:val="28"/>
          <w:lang w:eastAsia="ro-RO"/>
        </w:rPr>
        <w:t>realizări în protecția mediului înconjurător;</w:t>
      </w:r>
    </w:p>
    <w:p w14:paraId="054216D3" w14:textId="77777777" w:rsidR="00746013" w:rsidRPr="006D7D28" w:rsidRDefault="00087D70" w:rsidP="00746013">
      <w:pPr>
        <w:numPr>
          <w:ilvl w:val="2"/>
          <w:numId w:val="24"/>
        </w:numPr>
        <w:shd w:val="clear" w:color="auto" w:fill="FFFFFF"/>
        <w:tabs>
          <w:tab w:val="clear" w:pos="2160"/>
          <w:tab w:val="left" w:pos="1800"/>
        </w:tabs>
        <w:spacing w:after="0" w:line="288" w:lineRule="auto"/>
        <w:ind w:left="450"/>
        <w:jc w:val="both"/>
        <w:textAlignment w:val="baseline"/>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Pentru </w:t>
      </w:r>
      <w:r w:rsidR="00746013" w:rsidRPr="006D7D28">
        <w:rPr>
          <w:rFonts w:ascii="Times New Roman" w:eastAsia="Times New Roman" w:hAnsi="Times New Roman" w:cs="Times New Roman"/>
          <w:sz w:val="28"/>
          <w:szCs w:val="28"/>
          <w:lang w:eastAsia="ro-RO"/>
        </w:rPr>
        <w:t>realizări în domeniul responsabilității față de angajați;</w:t>
      </w:r>
    </w:p>
    <w:p w14:paraId="5372402B" w14:textId="77777777" w:rsidR="00746013" w:rsidRPr="006D7D28" w:rsidRDefault="00087D70" w:rsidP="00746013">
      <w:pPr>
        <w:numPr>
          <w:ilvl w:val="2"/>
          <w:numId w:val="24"/>
        </w:numPr>
        <w:shd w:val="clear" w:color="auto" w:fill="FFFFFF"/>
        <w:tabs>
          <w:tab w:val="clear" w:pos="2160"/>
          <w:tab w:val="left" w:pos="1800"/>
        </w:tabs>
        <w:spacing w:after="0" w:line="288" w:lineRule="auto"/>
        <w:ind w:left="450"/>
        <w:jc w:val="both"/>
        <w:textAlignment w:val="baseline"/>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Pentru </w:t>
      </w:r>
      <w:r w:rsidR="00746013" w:rsidRPr="006D7D28">
        <w:rPr>
          <w:rFonts w:ascii="Times New Roman" w:eastAsia="Times New Roman" w:hAnsi="Times New Roman" w:cs="Times New Roman"/>
          <w:sz w:val="28"/>
          <w:szCs w:val="28"/>
          <w:lang w:eastAsia="ro-RO"/>
        </w:rPr>
        <w:t>realizări în dezvoltarea comunității;</w:t>
      </w:r>
    </w:p>
    <w:p w14:paraId="61148F34" w14:textId="77777777" w:rsidR="00746013" w:rsidRPr="006D7D28" w:rsidRDefault="00746013" w:rsidP="00746013">
      <w:pPr>
        <w:numPr>
          <w:ilvl w:val="2"/>
          <w:numId w:val="24"/>
        </w:numPr>
        <w:shd w:val="clear" w:color="auto" w:fill="FFFFFF"/>
        <w:tabs>
          <w:tab w:val="clear" w:pos="2160"/>
          <w:tab w:val="left" w:pos="1800"/>
        </w:tabs>
        <w:spacing w:after="0" w:line="288" w:lineRule="auto"/>
        <w:ind w:left="450"/>
        <w:jc w:val="both"/>
        <w:textAlignment w:val="baseline"/>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Pentru realizări față de clienți, furnizori, parteneri de afaceri;</w:t>
      </w:r>
    </w:p>
    <w:p w14:paraId="1EB6D90F" w14:textId="4E1508D4" w:rsidR="008B489C" w:rsidRPr="006D7D28" w:rsidRDefault="00746013" w:rsidP="00746013">
      <w:pPr>
        <w:numPr>
          <w:ilvl w:val="2"/>
          <w:numId w:val="24"/>
        </w:numPr>
        <w:shd w:val="clear" w:color="auto" w:fill="FFFFFF"/>
        <w:tabs>
          <w:tab w:val="clear" w:pos="2160"/>
          <w:tab w:val="left" w:pos="1800"/>
        </w:tabs>
        <w:spacing w:after="0" w:line="288" w:lineRule="auto"/>
        <w:ind w:left="450"/>
        <w:jc w:val="both"/>
        <w:textAlignment w:val="baseline"/>
        <w:rPr>
          <w:rFonts w:ascii="Times New Roman" w:eastAsia="Times New Roman" w:hAnsi="Times New Roman" w:cs="Times New Roman"/>
          <w:sz w:val="28"/>
          <w:szCs w:val="28"/>
          <w:lang w:eastAsia="ro-RO"/>
        </w:rPr>
      </w:pPr>
      <w:r w:rsidRPr="006D7D28">
        <w:rPr>
          <w:rFonts w:ascii="Times New Roman" w:eastAsia="Times New Roman" w:hAnsi="Times New Roman" w:cs="Times New Roman"/>
          <w:sz w:val="28"/>
          <w:szCs w:val="28"/>
          <w:lang w:eastAsia="ro-RO"/>
        </w:rPr>
        <w:t xml:space="preserve">Premiul Mare pentru </w:t>
      </w:r>
      <w:r w:rsidR="00043806" w:rsidRPr="0006744D">
        <w:rPr>
          <w:rFonts w:ascii="Times New Roman" w:eastAsia="Times New Roman" w:hAnsi="Times New Roman" w:cs="Times New Roman"/>
          <w:color w:val="000000"/>
          <w:sz w:val="28"/>
          <w:szCs w:val="28"/>
        </w:rPr>
        <w:t>utilizarea unui model de afacere verde și responsabilă</w:t>
      </w:r>
      <w:r w:rsidRPr="006D7D28">
        <w:rPr>
          <w:rFonts w:ascii="Times New Roman" w:eastAsia="Times New Roman" w:hAnsi="Times New Roman" w:cs="Times New Roman"/>
          <w:sz w:val="28"/>
          <w:szCs w:val="28"/>
          <w:lang w:eastAsia="ro-RO"/>
        </w:rPr>
        <w:t>.</w:t>
      </w:r>
      <w:r w:rsidR="008B489C" w:rsidRPr="006D7D28">
        <w:rPr>
          <w:rFonts w:ascii="Times New Roman" w:eastAsia="Times New Roman" w:hAnsi="Times New Roman" w:cs="Times New Roman"/>
          <w:sz w:val="24"/>
          <w:szCs w:val="24"/>
          <w:lang w:eastAsia="ro-RO"/>
        </w:rPr>
        <w:t> </w:t>
      </w:r>
    </w:p>
    <w:p w14:paraId="67B1CF1E" w14:textId="77777777" w:rsidR="008B489C" w:rsidRPr="00CD52DE" w:rsidRDefault="008B489C" w:rsidP="00432442">
      <w:pPr>
        <w:spacing w:before="120" w:after="120" w:line="288" w:lineRule="auto"/>
        <w:jc w:val="both"/>
        <w:rPr>
          <w:rFonts w:ascii="Times New Roman" w:eastAsia="Times New Roman" w:hAnsi="Times New Roman" w:cs="Times New Roman"/>
          <w:sz w:val="28"/>
          <w:szCs w:val="28"/>
          <w:lang w:eastAsia="ro-RO"/>
        </w:rPr>
      </w:pPr>
      <w:r w:rsidRPr="006D7D28">
        <w:rPr>
          <w:rFonts w:ascii="Times New Roman" w:eastAsia="Times New Roman" w:hAnsi="Times New Roman" w:cs="Times New Roman"/>
          <w:b/>
          <w:bCs/>
          <w:color w:val="000000"/>
          <w:sz w:val="28"/>
          <w:szCs w:val="28"/>
          <w:lang w:eastAsia="ro-RO"/>
        </w:rPr>
        <w:t>6.6.2.</w:t>
      </w:r>
      <w:r w:rsidRPr="006D7D28">
        <w:rPr>
          <w:rFonts w:ascii="Times New Roman" w:eastAsia="Times New Roman" w:hAnsi="Times New Roman" w:cs="Times New Roman"/>
          <w:color w:val="000000"/>
          <w:sz w:val="28"/>
          <w:szCs w:val="28"/>
          <w:lang w:eastAsia="ro-RO"/>
        </w:rPr>
        <w:t xml:space="preserve"> Premiile pentru învingătorii Concursului se oferă de membrii Comisiei de </w:t>
      </w:r>
      <w:r w:rsidR="006655A5" w:rsidRPr="006D7D28">
        <w:rPr>
          <w:rFonts w:ascii="Times New Roman" w:eastAsia="Times New Roman" w:hAnsi="Times New Roman" w:cs="Times New Roman"/>
          <w:color w:val="000000"/>
          <w:sz w:val="28"/>
          <w:szCs w:val="28"/>
          <w:lang w:eastAsia="ro-RO"/>
        </w:rPr>
        <w:t>Concurs</w:t>
      </w:r>
      <w:r w:rsidRPr="006D7D28">
        <w:rPr>
          <w:rFonts w:ascii="Times New Roman" w:eastAsia="Times New Roman" w:hAnsi="Times New Roman" w:cs="Times New Roman"/>
          <w:color w:val="000000"/>
          <w:sz w:val="28"/>
          <w:szCs w:val="28"/>
          <w:lang w:eastAsia="ro-RO"/>
        </w:rPr>
        <w:t xml:space="preserve"> și reprezentanții organizațiilor partenere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pot fi în formă bănească, cadouri </w:t>
      </w:r>
      <w:r w:rsidR="008F6E0F" w:rsidRPr="006D7D28">
        <w:rPr>
          <w:rFonts w:ascii="Times New Roman" w:eastAsia="Times New Roman" w:hAnsi="Times New Roman" w:cs="Times New Roman"/>
          <w:color w:val="000000"/>
          <w:sz w:val="28"/>
          <w:szCs w:val="28"/>
          <w:lang w:eastAsia="ro-RO"/>
        </w:rPr>
        <w:t xml:space="preserve">simbolice </w:t>
      </w:r>
      <w:r w:rsidR="006A0194" w:rsidRPr="006D7D28">
        <w:rPr>
          <w:rFonts w:ascii="Times New Roman" w:eastAsia="Times New Roman" w:hAnsi="Times New Roman" w:cs="Times New Roman"/>
          <w:color w:val="000000"/>
          <w:sz w:val="28"/>
          <w:szCs w:val="28"/>
          <w:lang w:eastAsia="ro-RO"/>
        </w:rPr>
        <w:t>și</w:t>
      </w:r>
      <w:r w:rsidRPr="006D7D28">
        <w:rPr>
          <w:rFonts w:ascii="Times New Roman" w:eastAsia="Times New Roman" w:hAnsi="Times New Roman" w:cs="Times New Roman"/>
          <w:color w:val="000000"/>
          <w:sz w:val="28"/>
          <w:szCs w:val="28"/>
          <w:lang w:eastAsia="ro-RO"/>
        </w:rPr>
        <w:t xml:space="preserve"> anumite avantaje (servicii gratuite, </w:t>
      </w:r>
      <w:r w:rsidR="005D3180" w:rsidRPr="006D7D28">
        <w:rPr>
          <w:rFonts w:ascii="Times New Roman" w:eastAsia="Times New Roman" w:hAnsi="Times New Roman" w:cs="Times New Roman"/>
          <w:color w:val="000000"/>
          <w:sz w:val="28"/>
          <w:szCs w:val="28"/>
          <w:lang w:eastAsia="ro-RO"/>
        </w:rPr>
        <w:t>voucher-e</w:t>
      </w:r>
      <w:r w:rsidRPr="006D7D28">
        <w:rPr>
          <w:rFonts w:ascii="Times New Roman" w:eastAsia="Times New Roman" w:hAnsi="Times New Roman" w:cs="Times New Roman"/>
          <w:color w:val="000000"/>
          <w:sz w:val="28"/>
          <w:szCs w:val="28"/>
          <w:lang w:eastAsia="ro-RO"/>
        </w:rPr>
        <w:t xml:space="preserve"> etc.).</w:t>
      </w:r>
      <w:r w:rsidRPr="00CD52DE">
        <w:rPr>
          <w:rFonts w:ascii="Times New Roman" w:eastAsia="Times New Roman" w:hAnsi="Times New Roman" w:cs="Times New Roman"/>
          <w:color w:val="000000"/>
          <w:sz w:val="28"/>
          <w:szCs w:val="28"/>
          <w:lang w:eastAsia="ro-RO"/>
        </w:rPr>
        <w:t xml:space="preserve"> </w:t>
      </w:r>
    </w:p>
    <w:p w14:paraId="2B63945B" w14:textId="77777777" w:rsidR="008B489C" w:rsidRPr="00CD52DE" w:rsidRDefault="008B489C" w:rsidP="008B489C">
      <w:pPr>
        <w:spacing w:line="240" w:lineRule="auto"/>
        <w:ind w:left="426"/>
        <w:jc w:val="both"/>
        <w:rPr>
          <w:rFonts w:ascii="Times New Roman" w:eastAsia="Times New Roman" w:hAnsi="Times New Roman" w:cs="Times New Roman"/>
          <w:sz w:val="24"/>
          <w:szCs w:val="24"/>
          <w:lang w:eastAsia="ro-RO"/>
        </w:rPr>
      </w:pPr>
      <w:r w:rsidRPr="00CD52DE">
        <w:rPr>
          <w:rFonts w:ascii="Arial" w:eastAsia="Times New Roman" w:hAnsi="Arial" w:cs="Arial"/>
          <w:color w:val="C00000"/>
          <w:sz w:val="24"/>
          <w:szCs w:val="24"/>
          <w:lang w:eastAsia="ro-RO"/>
        </w:rPr>
        <w:t xml:space="preserve"> </w:t>
      </w:r>
    </w:p>
    <w:p w14:paraId="263F3476" w14:textId="77777777" w:rsidR="00EB3C80" w:rsidRPr="004F4DCB" w:rsidRDefault="00EB3C80" w:rsidP="008B489C">
      <w:pPr>
        <w:rPr>
          <w:rFonts w:ascii="Arial" w:eastAsia="Times New Roman" w:hAnsi="Arial" w:cs="Arial"/>
          <w:b/>
          <w:bCs/>
          <w:color w:val="275333"/>
          <w:sz w:val="36"/>
          <w:szCs w:val="36"/>
          <w:lang w:eastAsia="ro-RO"/>
        </w:rPr>
      </w:pPr>
    </w:p>
    <w:p w14:paraId="61CC5EB1" w14:textId="77777777" w:rsidR="008B489C" w:rsidRPr="004F4DCB" w:rsidRDefault="008B489C" w:rsidP="008B489C"/>
    <w:sectPr w:rsidR="008B489C" w:rsidRPr="004F4DCB" w:rsidSect="006A56D1">
      <w:footerReference w:type="default" r:id="rId34"/>
      <w:pgSz w:w="11906" w:h="16838"/>
      <w:pgMar w:top="990" w:right="1286"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43CFB" w14:textId="77777777" w:rsidR="00C720CA" w:rsidRDefault="00C720CA" w:rsidP="00B249E6">
      <w:pPr>
        <w:spacing w:after="0" w:line="240" w:lineRule="auto"/>
      </w:pPr>
      <w:r>
        <w:separator/>
      </w:r>
    </w:p>
  </w:endnote>
  <w:endnote w:type="continuationSeparator" w:id="0">
    <w:p w14:paraId="2EE3EADB" w14:textId="77777777" w:rsidR="00C720CA" w:rsidRDefault="00C720CA" w:rsidP="00B2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03148"/>
      <w:docPartObj>
        <w:docPartGallery w:val="Page Numbers (Bottom of Page)"/>
        <w:docPartUnique/>
      </w:docPartObj>
    </w:sdtPr>
    <w:sdtEndPr>
      <w:rPr>
        <w:noProof/>
      </w:rPr>
    </w:sdtEndPr>
    <w:sdtContent>
      <w:p w14:paraId="34C583FD" w14:textId="77777777" w:rsidR="006A56D1" w:rsidRDefault="006A56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53DFB" w14:textId="77777777" w:rsidR="006A56D1" w:rsidRDefault="006A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E92A5" w14:textId="77777777" w:rsidR="00C720CA" w:rsidRDefault="00C720CA" w:rsidP="00B249E6">
      <w:pPr>
        <w:spacing w:after="0" w:line="240" w:lineRule="auto"/>
      </w:pPr>
      <w:r>
        <w:separator/>
      </w:r>
    </w:p>
  </w:footnote>
  <w:footnote w:type="continuationSeparator" w:id="0">
    <w:p w14:paraId="67609E64" w14:textId="77777777" w:rsidR="00C720CA" w:rsidRDefault="00C720CA" w:rsidP="00B249E6">
      <w:pPr>
        <w:spacing w:after="0" w:line="240" w:lineRule="auto"/>
      </w:pPr>
      <w:r>
        <w:continuationSeparator/>
      </w:r>
    </w:p>
  </w:footnote>
  <w:footnote w:id="1">
    <w:p w14:paraId="58D5B390" w14:textId="77777777" w:rsidR="006655A5" w:rsidRPr="006655A5" w:rsidRDefault="006655A5">
      <w:pPr>
        <w:pStyle w:val="FootnoteText"/>
        <w:rPr>
          <w:rFonts w:ascii="Times New Roman" w:hAnsi="Times New Roman" w:cs="Times New Roman"/>
        </w:rPr>
      </w:pPr>
      <w:r w:rsidRPr="006655A5">
        <w:rPr>
          <w:rStyle w:val="FootnoteReference"/>
          <w:rFonts w:ascii="Times New Roman" w:hAnsi="Times New Roman" w:cs="Times New Roman"/>
        </w:rPr>
        <w:footnoteRef/>
      </w:r>
      <w:r w:rsidRPr="006655A5">
        <w:rPr>
          <w:rFonts w:ascii="Times New Roman" w:hAnsi="Times New Roman" w:cs="Times New Roman"/>
        </w:rPr>
        <w:t xml:space="preserve"> Comisia de Concurs este formată din 5 membri, 3 angajați ODIMM și 2 reprezentanți ai mediului de afaceri, parteneri ai concursului</w:t>
      </w:r>
    </w:p>
  </w:footnote>
  <w:footnote w:id="2">
    <w:p w14:paraId="195677A0" w14:textId="77777777" w:rsidR="006655A5" w:rsidRPr="006655A5" w:rsidRDefault="006655A5">
      <w:pPr>
        <w:pStyle w:val="FootnoteText"/>
      </w:pPr>
      <w:r w:rsidRPr="006655A5">
        <w:rPr>
          <w:rStyle w:val="FootnoteReference"/>
        </w:rPr>
        <w:footnoteRef/>
      </w:r>
      <w:r w:rsidRPr="006655A5">
        <w:t xml:space="preserve"> </w:t>
      </w:r>
      <w:r w:rsidRPr="006655A5">
        <w:rPr>
          <w:rFonts w:ascii="Times New Roman" w:eastAsia="Times New Roman" w:hAnsi="Times New Roman" w:cs="Times New Roman"/>
          <w:lang w:eastAsia="ro-RO"/>
        </w:rPr>
        <w:t xml:space="preserve">O pondere mai mare va fi acordată </w:t>
      </w:r>
      <w:r w:rsidR="006A0194" w:rsidRPr="006655A5">
        <w:rPr>
          <w:rFonts w:ascii="Times New Roman" w:eastAsia="Times New Roman" w:hAnsi="Times New Roman" w:cs="Times New Roman"/>
          <w:lang w:eastAsia="ro-RO"/>
        </w:rPr>
        <w:t>calității</w:t>
      </w:r>
      <w:r w:rsidRPr="006655A5">
        <w:rPr>
          <w:rFonts w:ascii="Times New Roman" w:eastAsia="Times New Roman" w:hAnsi="Times New Roman" w:cs="Times New Roman"/>
          <w:lang w:eastAsia="ro-RO"/>
        </w:rPr>
        <w:t xml:space="preserve">, ci nu </w:t>
      </w:r>
      <w:r w:rsidR="006A0194" w:rsidRPr="006655A5">
        <w:rPr>
          <w:rFonts w:ascii="Times New Roman" w:eastAsia="Times New Roman" w:hAnsi="Times New Roman" w:cs="Times New Roman"/>
          <w:lang w:eastAsia="ro-RO"/>
        </w:rPr>
        <w:t>cantității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A48"/>
    <w:multiLevelType w:val="multilevel"/>
    <w:tmpl w:val="791E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911FF"/>
    <w:multiLevelType w:val="hybridMultilevel"/>
    <w:tmpl w:val="77DCA1FC"/>
    <w:lvl w:ilvl="0" w:tplc="AC8C1030">
      <w:start w:val="1"/>
      <w:numFmt w:val="lowerLetter"/>
      <w:lvlText w:val="%1."/>
      <w:lvlJc w:val="left"/>
      <w:pPr>
        <w:ind w:left="720" w:hanging="360"/>
      </w:pPr>
      <w:rPr>
        <w:b/>
      </w:rPr>
    </w:lvl>
    <w:lvl w:ilvl="1" w:tplc="CCB6EED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566C4"/>
    <w:multiLevelType w:val="hybridMultilevel"/>
    <w:tmpl w:val="5E3204EC"/>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915A1E"/>
    <w:multiLevelType w:val="hybridMultilevel"/>
    <w:tmpl w:val="F59CF63C"/>
    <w:lvl w:ilvl="0" w:tplc="154A02F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D12DB"/>
    <w:multiLevelType w:val="multilevel"/>
    <w:tmpl w:val="3028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A464C"/>
    <w:multiLevelType w:val="hybridMultilevel"/>
    <w:tmpl w:val="C66825A4"/>
    <w:lvl w:ilvl="0" w:tplc="838633E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E6DBA"/>
    <w:multiLevelType w:val="multilevel"/>
    <w:tmpl w:val="9970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C3A7E"/>
    <w:multiLevelType w:val="hybridMultilevel"/>
    <w:tmpl w:val="64745332"/>
    <w:lvl w:ilvl="0" w:tplc="F77E245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04637"/>
    <w:multiLevelType w:val="multilevel"/>
    <w:tmpl w:val="FCBC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D5F01"/>
    <w:multiLevelType w:val="multilevel"/>
    <w:tmpl w:val="0DC2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C950BD"/>
    <w:multiLevelType w:val="hybridMultilevel"/>
    <w:tmpl w:val="206C454C"/>
    <w:lvl w:ilvl="0" w:tplc="DD3856B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F5CCB"/>
    <w:multiLevelType w:val="hybridMultilevel"/>
    <w:tmpl w:val="3EA226B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81CFB"/>
    <w:multiLevelType w:val="multilevel"/>
    <w:tmpl w:val="FCBE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C1F7F"/>
    <w:multiLevelType w:val="multilevel"/>
    <w:tmpl w:val="177A2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61F9A"/>
    <w:multiLevelType w:val="multilevel"/>
    <w:tmpl w:val="227AF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34818"/>
    <w:multiLevelType w:val="multilevel"/>
    <w:tmpl w:val="A420F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B212E"/>
    <w:multiLevelType w:val="multilevel"/>
    <w:tmpl w:val="16145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A4A65"/>
    <w:multiLevelType w:val="hybridMultilevel"/>
    <w:tmpl w:val="F05241C8"/>
    <w:lvl w:ilvl="0" w:tplc="2926EBAA">
      <w:start w:val="1"/>
      <w:numFmt w:val="lowerLetter"/>
      <w:lvlText w:val="%1."/>
      <w:lvlJc w:val="left"/>
      <w:pPr>
        <w:ind w:left="720" w:hanging="360"/>
      </w:pPr>
      <w:rPr>
        <w:b/>
      </w:rPr>
    </w:lvl>
    <w:lvl w:ilvl="1" w:tplc="C45A57F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15326"/>
    <w:multiLevelType w:val="multilevel"/>
    <w:tmpl w:val="BA26B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318F0"/>
    <w:multiLevelType w:val="multilevel"/>
    <w:tmpl w:val="BD06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A7591"/>
    <w:multiLevelType w:val="hybridMultilevel"/>
    <w:tmpl w:val="7654ED86"/>
    <w:lvl w:ilvl="0" w:tplc="E9AACB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96F71"/>
    <w:multiLevelType w:val="multilevel"/>
    <w:tmpl w:val="474E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9661ED"/>
    <w:multiLevelType w:val="hybridMultilevel"/>
    <w:tmpl w:val="F3BE69C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198704A"/>
    <w:multiLevelType w:val="multilevel"/>
    <w:tmpl w:val="8DA6C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B4027"/>
    <w:multiLevelType w:val="hybridMultilevel"/>
    <w:tmpl w:val="DCC624B4"/>
    <w:lvl w:ilvl="0" w:tplc="4FC22D1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30CEF"/>
    <w:multiLevelType w:val="hybridMultilevel"/>
    <w:tmpl w:val="CFBE2DB2"/>
    <w:lvl w:ilvl="0" w:tplc="51A49232">
      <w:start w:val="7"/>
      <w:numFmt w:val="lowerLetter"/>
      <w:lvlText w:val="%1."/>
      <w:lvlJc w:val="left"/>
      <w:pPr>
        <w:tabs>
          <w:tab w:val="num" w:pos="720"/>
        </w:tabs>
        <w:ind w:left="720" w:hanging="360"/>
      </w:pPr>
    </w:lvl>
    <w:lvl w:ilvl="1" w:tplc="32A8DE7A" w:tentative="1">
      <w:start w:val="1"/>
      <w:numFmt w:val="decimal"/>
      <w:lvlText w:val="%2."/>
      <w:lvlJc w:val="left"/>
      <w:pPr>
        <w:tabs>
          <w:tab w:val="num" w:pos="1440"/>
        </w:tabs>
        <w:ind w:left="1440" w:hanging="360"/>
      </w:pPr>
    </w:lvl>
    <w:lvl w:ilvl="2" w:tplc="902ECABE" w:tentative="1">
      <w:start w:val="1"/>
      <w:numFmt w:val="decimal"/>
      <w:lvlText w:val="%3."/>
      <w:lvlJc w:val="left"/>
      <w:pPr>
        <w:tabs>
          <w:tab w:val="num" w:pos="2160"/>
        </w:tabs>
        <w:ind w:left="2160" w:hanging="360"/>
      </w:pPr>
    </w:lvl>
    <w:lvl w:ilvl="3" w:tplc="61CEA298" w:tentative="1">
      <w:start w:val="1"/>
      <w:numFmt w:val="decimal"/>
      <w:lvlText w:val="%4."/>
      <w:lvlJc w:val="left"/>
      <w:pPr>
        <w:tabs>
          <w:tab w:val="num" w:pos="2880"/>
        </w:tabs>
        <w:ind w:left="2880" w:hanging="360"/>
      </w:pPr>
    </w:lvl>
    <w:lvl w:ilvl="4" w:tplc="163673CC" w:tentative="1">
      <w:start w:val="1"/>
      <w:numFmt w:val="decimal"/>
      <w:lvlText w:val="%5."/>
      <w:lvlJc w:val="left"/>
      <w:pPr>
        <w:tabs>
          <w:tab w:val="num" w:pos="3600"/>
        </w:tabs>
        <w:ind w:left="3600" w:hanging="360"/>
      </w:pPr>
    </w:lvl>
    <w:lvl w:ilvl="5" w:tplc="BB3C973C" w:tentative="1">
      <w:start w:val="1"/>
      <w:numFmt w:val="decimal"/>
      <w:lvlText w:val="%6."/>
      <w:lvlJc w:val="left"/>
      <w:pPr>
        <w:tabs>
          <w:tab w:val="num" w:pos="4320"/>
        </w:tabs>
        <w:ind w:left="4320" w:hanging="360"/>
      </w:pPr>
    </w:lvl>
    <w:lvl w:ilvl="6" w:tplc="52F4F35C" w:tentative="1">
      <w:start w:val="1"/>
      <w:numFmt w:val="decimal"/>
      <w:lvlText w:val="%7."/>
      <w:lvlJc w:val="left"/>
      <w:pPr>
        <w:tabs>
          <w:tab w:val="num" w:pos="5040"/>
        </w:tabs>
        <w:ind w:left="5040" w:hanging="360"/>
      </w:pPr>
    </w:lvl>
    <w:lvl w:ilvl="7" w:tplc="D64C9BF6" w:tentative="1">
      <w:start w:val="1"/>
      <w:numFmt w:val="decimal"/>
      <w:lvlText w:val="%8."/>
      <w:lvlJc w:val="left"/>
      <w:pPr>
        <w:tabs>
          <w:tab w:val="num" w:pos="5760"/>
        </w:tabs>
        <w:ind w:left="5760" w:hanging="360"/>
      </w:pPr>
    </w:lvl>
    <w:lvl w:ilvl="8" w:tplc="AC2A565C" w:tentative="1">
      <w:start w:val="1"/>
      <w:numFmt w:val="decimal"/>
      <w:lvlText w:val="%9."/>
      <w:lvlJc w:val="left"/>
      <w:pPr>
        <w:tabs>
          <w:tab w:val="num" w:pos="6480"/>
        </w:tabs>
        <w:ind w:left="6480" w:hanging="360"/>
      </w:pPr>
    </w:lvl>
  </w:abstractNum>
  <w:abstractNum w:abstractNumId="26" w15:restartNumberingAfterBreak="0">
    <w:nsid w:val="5D456256"/>
    <w:multiLevelType w:val="hybridMultilevel"/>
    <w:tmpl w:val="2CF8B008"/>
    <w:lvl w:ilvl="0" w:tplc="9338332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57BA5"/>
    <w:multiLevelType w:val="multilevel"/>
    <w:tmpl w:val="863E5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3B2A42"/>
    <w:multiLevelType w:val="multilevel"/>
    <w:tmpl w:val="9A4A8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5F3"/>
    <w:multiLevelType w:val="hybridMultilevel"/>
    <w:tmpl w:val="782EE2C2"/>
    <w:lvl w:ilvl="0" w:tplc="BA2836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87A60"/>
    <w:multiLevelType w:val="multilevel"/>
    <w:tmpl w:val="4DB8FC90"/>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420C5"/>
    <w:multiLevelType w:val="multilevel"/>
    <w:tmpl w:val="27263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381C9C"/>
    <w:multiLevelType w:val="hybridMultilevel"/>
    <w:tmpl w:val="AC98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D00AD"/>
    <w:multiLevelType w:val="hybridMultilevel"/>
    <w:tmpl w:val="2148471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lvlOverride w:ilvl="0">
      <w:lvl w:ilvl="0">
        <w:numFmt w:val="decimal"/>
        <w:lvlText w:val="%1."/>
        <w:lvlJc w:val="left"/>
        <w:rPr>
          <w:sz w:val="28"/>
          <w:szCs w:val="28"/>
        </w:rPr>
      </w:lvl>
    </w:lvlOverride>
  </w:num>
  <w:num w:numId="3">
    <w:abstractNumId w:val="18"/>
    <w:lvlOverride w:ilvl="0">
      <w:lvl w:ilvl="0">
        <w:numFmt w:val="decimal"/>
        <w:lvlText w:val="%1."/>
        <w:lvlJc w:val="left"/>
        <w:rPr>
          <w:sz w:val="28"/>
          <w:szCs w:val="28"/>
        </w:rPr>
      </w:lvl>
    </w:lvlOverride>
  </w:num>
  <w:num w:numId="4">
    <w:abstractNumId w:val="9"/>
    <w:lvlOverride w:ilvl="0">
      <w:lvl w:ilvl="0">
        <w:numFmt w:val="lowerLetter"/>
        <w:lvlText w:val="%1."/>
        <w:lvlJc w:val="left"/>
      </w:lvl>
    </w:lvlOverride>
  </w:num>
  <w:num w:numId="5">
    <w:abstractNumId w:val="15"/>
    <w:lvlOverride w:ilvl="0">
      <w:lvl w:ilvl="0">
        <w:numFmt w:val="decimal"/>
        <w:lvlText w:val="%1."/>
        <w:lvlJc w:val="left"/>
        <w:rPr>
          <w:sz w:val="28"/>
          <w:szCs w:val="28"/>
        </w:rPr>
      </w:lvl>
    </w:lvlOverride>
  </w:num>
  <w:num w:numId="6">
    <w:abstractNumId w:val="8"/>
    <w:lvlOverride w:ilvl="0">
      <w:lvl w:ilvl="0">
        <w:numFmt w:val="lowerLetter"/>
        <w:lvlText w:val="%1."/>
        <w:lvlJc w:val="left"/>
      </w:lvl>
    </w:lvlOverride>
  </w:num>
  <w:num w:numId="7">
    <w:abstractNumId w:val="16"/>
    <w:lvlOverride w:ilvl="0">
      <w:lvl w:ilvl="0">
        <w:numFmt w:val="decimal"/>
        <w:lvlText w:val="%1."/>
        <w:lvlJc w:val="left"/>
        <w:rPr>
          <w:sz w:val="28"/>
          <w:szCs w:val="28"/>
        </w:rPr>
      </w:lvl>
    </w:lvlOverride>
  </w:num>
  <w:num w:numId="8">
    <w:abstractNumId w:val="6"/>
    <w:lvlOverride w:ilvl="0">
      <w:lvl w:ilvl="0">
        <w:numFmt w:val="lowerLetter"/>
        <w:lvlText w:val="%1."/>
        <w:lvlJc w:val="left"/>
      </w:lvl>
    </w:lvlOverride>
  </w:num>
  <w:num w:numId="9">
    <w:abstractNumId w:val="21"/>
    <w:lvlOverride w:ilvl="0">
      <w:lvl w:ilvl="0">
        <w:numFmt w:val="lowerLetter"/>
        <w:lvlText w:val="%1."/>
        <w:lvlJc w:val="left"/>
      </w:lvl>
    </w:lvlOverride>
  </w:num>
  <w:num w:numId="10">
    <w:abstractNumId w:val="25"/>
  </w:num>
  <w:num w:numId="11">
    <w:abstractNumId w:val="25"/>
    <w:lvlOverride w:ilvl="0">
      <w:lvl w:ilvl="0" w:tplc="51A49232">
        <w:numFmt w:val="lowerLetter"/>
        <w:lvlText w:val="%1."/>
        <w:lvlJc w:val="left"/>
      </w:lvl>
    </w:lvlOverride>
  </w:num>
  <w:num w:numId="12">
    <w:abstractNumId w:val="25"/>
    <w:lvlOverride w:ilvl="0">
      <w:lvl w:ilvl="0" w:tplc="51A49232">
        <w:numFmt w:val="lowerLetter"/>
        <w:lvlText w:val="%1."/>
        <w:lvlJc w:val="left"/>
      </w:lvl>
    </w:lvlOverride>
  </w:num>
  <w:num w:numId="13">
    <w:abstractNumId w:val="25"/>
    <w:lvlOverride w:ilvl="0">
      <w:lvl w:ilvl="0" w:tplc="51A49232">
        <w:numFmt w:val="lowerLetter"/>
        <w:lvlText w:val="%1."/>
        <w:lvlJc w:val="left"/>
      </w:lvl>
    </w:lvlOverride>
  </w:num>
  <w:num w:numId="14">
    <w:abstractNumId w:val="12"/>
    <w:lvlOverride w:ilvl="0">
      <w:lvl w:ilvl="0">
        <w:numFmt w:val="lowerLetter"/>
        <w:lvlText w:val="%1."/>
        <w:lvlJc w:val="left"/>
      </w:lvl>
    </w:lvlOverride>
  </w:num>
  <w:num w:numId="15">
    <w:abstractNumId w:val="4"/>
    <w:lvlOverride w:ilvl="0">
      <w:lvl w:ilvl="0">
        <w:numFmt w:val="lowerLetter"/>
        <w:lvlText w:val="%1."/>
        <w:lvlJc w:val="left"/>
      </w:lvl>
    </w:lvlOverride>
  </w:num>
  <w:num w:numId="16">
    <w:abstractNumId w:val="31"/>
    <w:lvlOverride w:ilvl="0">
      <w:lvl w:ilvl="0">
        <w:numFmt w:val="decimal"/>
        <w:lvlText w:val="%1."/>
        <w:lvlJc w:val="left"/>
        <w:rPr>
          <w:sz w:val="28"/>
          <w:szCs w:val="28"/>
        </w:rPr>
      </w:lvl>
    </w:lvlOverride>
  </w:num>
  <w:num w:numId="17">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lowerLetter"/>
        <w:lvlText w:val="%4."/>
        <w:lvlJc w:val="left"/>
      </w:lvl>
    </w:lvlOverride>
  </w:num>
  <w:num w:numId="18">
    <w:abstractNumId w:val="0"/>
    <w:lvlOverride w:ilvl="0">
      <w:lvl w:ilvl="0">
        <w:numFmt w:val="lowerLetter"/>
        <w:lvlText w:val="%1."/>
        <w:lvlJc w:val="left"/>
      </w:lvl>
    </w:lvlOverride>
  </w:num>
  <w:num w:numId="19">
    <w:abstractNumId w:val="27"/>
    <w:lvlOverride w:ilvl="0">
      <w:lvl w:ilvl="0">
        <w:numFmt w:val="lowerLetter"/>
        <w:lvlText w:val="%1."/>
        <w:lvlJc w:val="left"/>
      </w:lvl>
    </w:lvlOverride>
  </w:num>
  <w:num w:numId="20">
    <w:abstractNumId w:val="19"/>
    <w:lvlOverride w:ilvl="0">
      <w:lvl w:ilvl="0">
        <w:numFmt w:val="lowerLetter"/>
        <w:lvlText w:val="%1."/>
        <w:lvlJc w:val="left"/>
      </w:lvl>
    </w:lvlOverride>
  </w:num>
  <w:num w:numId="21">
    <w:abstractNumId w:val="13"/>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22">
    <w:abstractNumId w:val="22"/>
  </w:num>
  <w:num w:numId="23">
    <w:abstractNumId w:val="2"/>
  </w:num>
  <w:num w:numId="24">
    <w:abstractNumId w:val="23"/>
  </w:num>
  <w:num w:numId="25">
    <w:abstractNumId w:val="7"/>
  </w:num>
  <w:num w:numId="26">
    <w:abstractNumId w:val="1"/>
  </w:num>
  <w:num w:numId="27">
    <w:abstractNumId w:val="11"/>
  </w:num>
  <w:num w:numId="28">
    <w:abstractNumId w:val="5"/>
  </w:num>
  <w:num w:numId="29">
    <w:abstractNumId w:val="29"/>
  </w:num>
  <w:num w:numId="30">
    <w:abstractNumId w:val="17"/>
  </w:num>
  <w:num w:numId="31">
    <w:abstractNumId w:val="20"/>
  </w:num>
  <w:num w:numId="32">
    <w:abstractNumId w:val="24"/>
  </w:num>
  <w:num w:numId="33">
    <w:abstractNumId w:val="3"/>
  </w:num>
  <w:num w:numId="34">
    <w:abstractNumId w:val="33"/>
  </w:num>
  <w:num w:numId="35">
    <w:abstractNumId w:val="26"/>
  </w:num>
  <w:num w:numId="36">
    <w:abstractNumId w:val="10"/>
  </w:num>
  <w:num w:numId="37">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D5"/>
    <w:rsid w:val="00000DD7"/>
    <w:rsid w:val="0000333C"/>
    <w:rsid w:val="00003740"/>
    <w:rsid w:val="00014146"/>
    <w:rsid w:val="00043806"/>
    <w:rsid w:val="00052D00"/>
    <w:rsid w:val="000679FB"/>
    <w:rsid w:val="00080289"/>
    <w:rsid w:val="00087D70"/>
    <w:rsid w:val="000B1034"/>
    <w:rsid w:val="000B78FA"/>
    <w:rsid w:val="000D743C"/>
    <w:rsid w:val="000E1E40"/>
    <w:rsid w:val="000E64F5"/>
    <w:rsid w:val="000F6219"/>
    <w:rsid w:val="00103DED"/>
    <w:rsid w:val="00106F62"/>
    <w:rsid w:val="00110ECB"/>
    <w:rsid w:val="0012053B"/>
    <w:rsid w:val="001234BB"/>
    <w:rsid w:val="001323C9"/>
    <w:rsid w:val="0016133F"/>
    <w:rsid w:val="00180FC7"/>
    <w:rsid w:val="00181DAD"/>
    <w:rsid w:val="001B3B7A"/>
    <w:rsid w:val="001D063E"/>
    <w:rsid w:val="001D74BE"/>
    <w:rsid w:val="001F46FE"/>
    <w:rsid w:val="00200A93"/>
    <w:rsid w:val="002830B5"/>
    <w:rsid w:val="002B7461"/>
    <w:rsid w:val="002D00C1"/>
    <w:rsid w:val="002D3BEB"/>
    <w:rsid w:val="002D5D71"/>
    <w:rsid w:val="002F153F"/>
    <w:rsid w:val="00301B7D"/>
    <w:rsid w:val="00303EA6"/>
    <w:rsid w:val="00307BEA"/>
    <w:rsid w:val="0033377A"/>
    <w:rsid w:val="00351309"/>
    <w:rsid w:val="003617D3"/>
    <w:rsid w:val="00363B96"/>
    <w:rsid w:val="0037188F"/>
    <w:rsid w:val="003B349A"/>
    <w:rsid w:val="003D16D5"/>
    <w:rsid w:val="003D3698"/>
    <w:rsid w:val="00400703"/>
    <w:rsid w:val="00411961"/>
    <w:rsid w:val="00420226"/>
    <w:rsid w:val="00432442"/>
    <w:rsid w:val="00446121"/>
    <w:rsid w:val="00450EF3"/>
    <w:rsid w:val="00480F91"/>
    <w:rsid w:val="00481081"/>
    <w:rsid w:val="00496ECE"/>
    <w:rsid w:val="004B111C"/>
    <w:rsid w:val="004B7A79"/>
    <w:rsid w:val="004C6D9B"/>
    <w:rsid w:val="004D47B2"/>
    <w:rsid w:val="004F1AA7"/>
    <w:rsid w:val="004F4DCB"/>
    <w:rsid w:val="005052C9"/>
    <w:rsid w:val="0053304F"/>
    <w:rsid w:val="00550AD9"/>
    <w:rsid w:val="00551453"/>
    <w:rsid w:val="005900C7"/>
    <w:rsid w:val="00597B0B"/>
    <w:rsid w:val="005D3180"/>
    <w:rsid w:val="005D4FF5"/>
    <w:rsid w:val="005D55C4"/>
    <w:rsid w:val="005D5D08"/>
    <w:rsid w:val="00603E03"/>
    <w:rsid w:val="0060452A"/>
    <w:rsid w:val="00647562"/>
    <w:rsid w:val="00663425"/>
    <w:rsid w:val="006655A5"/>
    <w:rsid w:val="006A0194"/>
    <w:rsid w:val="006A56D1"/>
    <w:rsid w:val="006C0494"/>
    <w:rsid w:val="006D7D28"/>
    <w:rsid w:val="006E2DB6"/>
    <w:rsid w:val="006F76A8"/>
    <w:rsid w:val="007020B5"/>
    <w:rsid w:val="00746013"/>
    <w:rsid w:val="0078459F"/>
    <w:rsid w:val="007A14FA"/>
    <w:rsid w:val="007A6C63"/>
    <w:rsid w:val="007C309E"/>
    <w:rsid w:val="00805C06"/>
    <w:rsid w:val="008203CE"/>
    <w:rsid w:val="0085213A"/>
    <w:rsid w:val="00855A2C"/>
    <w:rsid w:val="0087246B"/>
    <w:rsid w:val="0089634B"/>
    <w:rsid w:val="008B489C"/>
    <w:rsid w:val="008F6E0F"/>
    <w:rsid w:val="0090339D"/>
    <w:rsid w:val="00A22D7C"/>
    <w:rsid w:val="00A3280F"/>
    <w:rsid w:val="00A4613D"/>
    <w:rsid w:val="00A72BC7"/>
    <w:rsid w:val="00A82E3A"/>
    <w:rsid w:val="00AC2361"/>
    <w:rsid w:val="00B20A34"/>
    <w:rsid w:val="00B22259"/>
    <w:rsid w:val="00B249E6"/>
    <w:rsid w:val="00B80CB9"/>
    <w:rsid w:val="00BF41F5"/>
    <w:rsid w:val="00C04742"/>
    <w:rsid w:val="00C122D1"/>
    <w:rsid w:val="00C135B2"/>
    <w:rsid w:val="00C42B34"/>
    <w:rsid w:val="00C45A25"/>
    <w:rsid w:val="00C7073B"/>
    <w:rsid w:val="00C71D22"/>
    <w:rsid w:val="00C720CA"/>
    <w:rsid w:val="00CA50EE"/>
    <w:rsid w:val="00CB18C9"/>
    <w:rsid w:val="00CD52DE"/>
    <w:rsid w:val="00D23C8D"/>
    <w:rsid w:val="00D4068E"/>
    <w:rsid w:val="00D52419"/>
    <w:rsid w:val="00D8360C"/>
    <w:rsid w:val="00DA5BC4"/>
    <w:rsid w:val="00DC2C57"/>
    <w:rsid w:val="00DC35B5"/>
    <w:rsid w:val="00DC5694"/>
    <w:rsid w:val="00DC5CFD"/>
    <w:rsid w:val="00DD5FDA"/>
    <w:rsid w:val="00DF4BF1"/>
    <w:rsid w:val="00DF5A4E"/>
    <w:rsid w:val="00E105B8"/>
    <w:rsid w:val="00E172AF"/>
    <w:rsid w:val="00E31EC6"/>
    <w:rsid w:val="00E37429"/>
    <w:rsid w:val="00E40072"/>
    <w:rsid w:val="00E77A0B"/>
    <w:rsid w:val="00E85F94"/>
    <w:rsid w:val="00EB3C80"/>
    <w:rsid w:val="00EB6D86"/>
    <w:rsid w:val="00F11733"/>
    <w:rsid w:val="00F20993"/>
    <w:rsid w:val="00F25523"/>
    <w:rsid w:val="00F25744"/>
    <w:rsid w:val="00F92F07"/>
    <w:rsid w:val="00FE2C12"/>
    <w:rsid w:val="00FE7D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cff"/>
    </o:shapedefaults>
    <o:shapelayout v:ext="edit">
      <o:idmap v:ext="edit" data="1"/>
    </o:shapelayout>
  </w:shapeDefaults>
  <w:decimalSymbol w:val="."/>
  <w:listSeparator w:val=","/>
  <w14:docId w14:val="6E6CD0A5"/>
  <w15:docId w15:val="{5E6C8638-754F-4698-A8B2-253C5F10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80"/>
  </w:style>
  <w:style w:type="paragraph" w:styleId="Heading1">
    <w:name w:val="heading 1"/>
    <w:basedOn w:val="Normal"/>
    <w:link w:val="Heading1Char"/>
    <w:uiPriority w:val="9"/>
    <w:qFormat/>
    <w:rsid w:val="003D16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3D16D5"/>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6D5"/>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3D16D5"/>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3D16D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3D16D5"/>
    <w:rPr>
      <w:color w:val="0000FF"/>
      <w:u w:val="single"/>
    </w:rPr>
  </w:style>
  <w:style w:type="character" w:customStyle="1" w:styleId="apple-tab-span">
    <w:name w:val="apple-tab-span"/>
    <w:basedOn w:val="DefaultParagraphFont"/>
    <w:rsid w:val="003D16D5"/>
  </w:style>
  <w:style w:type="paragraph" w:styleId="BalloonText">
    <w:name w:val="Balloon Text"/>
    <w:basedOn w:val="Normal"/>
    <w:link w:val="BalloonTextChar"/>
    <w:uiPriority w:val="99"/>
    <w:semiHidden/>
    <w:unhideWhenUsed/>
    <w:rsid w:val="003D1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D5"/>
    <w:rPr>
      <w:rFonts w:ascii="Tahoma" w:hAnsi="Tahoma" w:cs="Tahoma"/>
      <w:sz w:val="16"/>
      <w:szCs w:val="16"/>
    </w:rPr>
  </w:style>
  <w:style w:type="paragraph" w:styleId="Header">
    <w:name w:val="header"/>
    <w:basedOn w:val="Normal"/>
    <w:link w:val="HeaderChar"/>
    <w:uiPriority w:val="99"/>
    <w:unhideWhenUsed/>
    <w:rsid w:val="00B24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9E6"/>
  </w:style>
  <w:style w:type="paragraph" w:styleId="Footer">
    <w:name w:val="footer"/>
    <w:basedOn w:val="Normal"/>
    <w:link w:val="FooterChar"/>
    <w:uiPriority w:val="99"/>
    <w:unhideWhenUsed/>
    <w:rsid w:val="00B24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9E6"/>
  </w:style>
  <w:style w:type="character" w:customStyle="1" w:styleId="docheader">
    <w:name w:val="doc_header"/>
    <w:basedOn w:val="DefaultParagraphFont"/>
    <w:rsid w:val="004F1AA7"/>
  </w:style>
  <w:style w:type="paragraph" w:styleId="FootnoteText">
    <w:name w:val="footnote text"/>
    <w:basedOn w:val="Normal"/>
    <w:link w:val="FootnoteTextChar"/>
    <w:uiPriority w:val="99"/>
    <w:semiHidden/>
    <w:unhideWhenUsed/>
    <w:rsid w:val="00665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5A5"/>
    <w:rPr>
      <w:sz w:val="20"/>
      <w:szCs w:val="20"/>
    </w:rPr>
  </w:style>
  <w:style w:type="character" w:styleId="FootnoteReference">
    <w:name w:val="footnote reference"/>
    <w:basedOn w:val="DefaultParagraphFont"/>
    <w:uiPriority w:val="99"/>
    <w:semiHidden/>
    <w:unhideWhenUsed/>
    <w:rsid w:val="006655A5"/>
    <w:rPr>
      <w:vertAlign w:val="superscript"/>
    </w:rPr>
  </w:style>
  <w:style w:type="paragraph" w:styleId="ListParagraph">
    <w:name w:val="List Paragraph"/>
    <w:basedOn w:val="Normal"/>
    <w:uiPriority w:val="34"/>
    <w:qFormat/>
    <w:rsid w:val="000B78FA"/>
    <w:pPr>
      <w:ind w:left="720"/>
      <w:contextualSpacing/>
    </w:pPr>
  </w:style>
  <w:style w:type="paragraph" w:styleId="NoSpacing">
    <w:name w:val="No Spacing"/>
    <w:link w:val="NoSpacingChar"/>
    <w:uiPriority w:val="1"/>
    <w:qFormat/>
    <w:rsid w:val="00103DED"/>
    <w:pPr>
      <w:spacing w:after="0" w:line="240" w:lineRule="auto"/>
    </w:pPr>
    <w:rPr>
      <w:rFonts w:eastAsiaTheme="minorEastAsia"/>
    </w:rPr>
  </w:style>
  <w:style w:type="character" w:customStyle="1" w:styleId="NoSpacingChar">
    <w:name w:val="No Spacing Char"/>
    <w:basedOn w:val="DefaultParagraphFont"/>
    <w:link w:val="NoSpacing"/>
    <w:uiPriority w:val="1"/>
    <w:rsid w:val="00103DED"/>
    <w:rPr>
      <w:rFonts w:eastAsiaTheme="minorEastAsia"/>
    </w:rPr>
  </w:style>
  <w:style w:type="character" w:styleId="UnresolvedMention">
    <w:name w:val="Unresolved Mention"/>
    <w:basedOn w:val="DefaultParagraphFont"/>
    <w:uiPriority w:val="99"/>
    <w:semiHidden/>
    <w:unhideWhenUsed/>
    <w:rsid w:val="005D5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58329">
      <w:bodyDiv w:val="1"/>
      <w:marLeft w:val="0"/>
      <w:marRight w:val="0"/>
      <w:marTop w:val="0"/>
      <w:marBottom w:val="0"/>
      <w:divBdr>
        <w:top w:val="none" w:sz="0" w:space="0" w:color="auto"/>
        <w:left w:val="none" w:sz="0" w:space="0" w:color="auto"/>
        <w:bottom w:val="none" w:sz="0" w:space="0" w:color="auto"/>
        <w:right w:val="none" w:sz="0" w:space="0" w:color="auto"/>
      </w:divBdr>
    </w:div>
    <w:div w:id="222256725">
      <w:bodyDiv w:val="1"/>
      <w:marLeft w:val="0"/>
      <w:marRight w:val="0"/>
      <w:marTop w:val="0"/>
      <w:marBottom w:val="0"/>
      <w:divBdr>
        <w:top w:val="none" w:sz="0" w:space="0" w:color="auto"/>
        <w:left w:val="none" w:sz="0" w:space="0" w:color="auto"/>
        <w:bottom w:val="none" w:sz="0" w:space="0" w:color="auto"/>
        <w:right w:val="none" w:sz="0" w:space="0" w:color="auto"/>
      </w:divBdr>
      <w:divsChild>
        <w:div w:id="2113163192">
          <w:marLeft w:val="318"/>
          <w:marRight w:val="0"/>
          <w:marTop w:val="0"/>
          <w:marBottom w:val="0"/>
          <w:divBdr>
            <w:top w:val="none" w:sz="0" w:space="0" w:color="auto"/>
            <w:left w:val="none" w:sz="0" w:space="0" w:color="auto"/>
            <w:bottom w:val="none" w:sz="0" w:space="0" w:color="auto"/>
            <w:right w:val="none" w:sz="0" w:space="0" w:color="auto"/>
          </w:divBdr>
        </w:div>
      </w:divsChild>
    </w:div>
    <w:div w:id="475800291">
      <w:bodyDiv w:val="1"/>
      <w:marLeft w:val="0"/>
      <w:marRight w:val="0"/>
      <w:marTop w:val="0"/>
      <w:marBottom w:val="0"/>
      <w:divBdr>
        <w:top w:val="none" w:sz="0" w:space="0" w:color="auto"/>
        <w:left w:val="none" w:sz="0" w:space="0" w:color="auto"/>
        <w:bottom w:val="none" w:sz="0" w:space="0" w:color="auto"/>
        <w:right w:val="none" w:sz="0" w:space="0" w:color="auto"/>
      </w:divBdr>
      <w:divsChild>
        <w:div w:id="626818580">
          <w:marLeft w:val="318"/>
          <w:marRight w:val="0"/>
          <w:marTop w:val="0"/>
          <w:marBottom w:val="0"/>
          <w:divBdr>
            <w:top w:val="none" w:sz="0" w:space="0" w:color="auto"/>
            <w:left w:val="none" w:sz="0" w:space="0" w:color="auto"/>
            <w:bottom w:val="none" w:sz="0" w:space="0" w:color="auto"/>
            <w:right w:val="none" w:sz="0" w:space="0" w:color="auto"/>
          </w:divBdr>
        </w:div>
      </w:divsChild>
    </w:div>
    <w:div w:id="1942029351">
      <w:bodyDiv w:val="1"/>
      <w:marLeft w:val="0"/>
      <w:marRight w:val="0"/>
      <w:marTop w:val="0"/>
      <w:marBottom w:val="0"/>
      <w:divBdr>
        <w:top w:val="none" w:sz="0" w:space="0" w:color="auto"/>
        <w:left w:val="none" w:sz="0" w:space="0" w:color="auto"/>
        <w:bottom w:val="none" w:sz="0" w:space="0" w:color="auto"/>
        <w:right w:val="none" w:sz="0" w:space="0" w:color="auto"/>
      </w:divBdr>
      <w:divsChild>
        <w:div w:id="211966270">
          <w:marLeft w:val="31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nE3VvZg33wn5DyYkvsWCm0NnnEc-h8jhjK70FK-pTys/edit?ts=5a788720" TargetMode="External"/><Relationship Id="rId18" Type="http://schemas.openxmlformats.org/officeDocument/2006/relationships/hyperlink" Target="https://docs.google.com/document/d/1nE3VvZg33wn5DyYkvsWCm0NnnEc-h8jhjK70FK-pTys/edit?ts=5a788720" TargetMode="External"/><Relationship Id="rId26" Type="http://schemas.openxmlformats.org/officeDocument/2006/relationships/hyperlink" Target="http://www.md.undp.org/content/moldova/ro/home/library/sdg/na_ionalizarea-agendei-de-dezvoltare-durabil-in-contextul-republ/na_ionalizarea-indicatorilor-pentru-obiectivele-de-dezvoltare-du/" TargetMode="External"/><Relationship Id="rId3" Type="http://schemas.openxmlformats.org/officeDocument/2006/relationships/numbering" Target="numbering.xml"/><Relationship Id="rId21" Type="http://schemas.openxmlformats.org/officeDocument/2006/relationships/hyperlink" Target="https://docs.google.com/document/d/1nE3VvZg33wn5DyYkvsWCm0NnnEc-h8jhjK70FK-pTys/edit?ts=5a788720"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cs.google.com/document/d/1nE3VvZg33wn5DyYkvsWCm0NnnEc-h8jhjK70FK-pTys/edit?ts=5a788720" TargetMode="External"/><Relationship Id="rId17" Type="http://schemas.openxmlformats.org/officeDocument/2006/relationships/hyperlink" Target="https://docs.google.com/document/d/1nE3VvZg33wn5DyYkvsWCm0NnnEc-h8jhjK70FK-pTys/edit?ts=5a788720" TargetMode="External"/><Relationship Id="rId25" Type="http://schemas.openxmlformats.org/officeDocument/2006/relationships/image" Target="media/image6.emf"/><Relationship Id="rId33" Type="http://schemas.openxmlformats.org/officeDocument/2006/relationships/hyperlink" Target="http://www.businessportal.md" TargetMode="External"/><Relationship Id="rId2" Type="http://schemas.openxmlformats.org/officeDocument/2006/relationships/customXml" Target="../customXml/item2.xml"/><Relationship Id="rId16" Type="http://schemas.openxmlformats.org/officeDocument/2006/relationships/hyperlink" Target="https://docs.google.com/document/d/1nE3VvZg33wn5DyYkvsWCm0NnnEc-h8jhjK70FK-pTys/edit?ts=5a788720" TargetMode="External"/><Relationship Id="rId20" Type="http://schemas.openxmlformats.org/officeDocument/2006/relationships/hyperlink" Target="https://docs.google.com/document/d/1nE3VvZg33wn5DyYkvsWCm0NnnEc-h8jhjK70FK-pTys/edit?ts=5a788720"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nE3VvZg33wn5DyYkvsWCm0NnnEc-h8jhjK70FK-pTys/edit?ts=5a788720" TargetMode="External"/><Relationship Id="rId24" Type="http://schemas.openxmlformats.org/officeDocument/2006/relationships/image" Target="media/image5.emf"/><Relationship Id="rId32" Type="http://schemas.openxmlformats.org/officeDocument/2006/relationships/hyperlink" Target="http://www.odimm.m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s.google.com/document/d/1nE3VvZg33wn5DyYkvsWCm0NnnEc-h8jhjK70FK-pTys/edit?ts=5a788720" TargetMode="External"/><Relationship Id="rId23" Type="http://schemas.openxmlformats.org/officeDocument/2006/relationships/image" Target="media/image4.emf"/><Relationship Id="rId28" Type="http://schemas.openxmlformats.org/officeDocument/2006/relationships/image" Target="media/image8.emf"/><Relationship Id="rId36"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docs.google.com/document/d/1nE3VvZg33wn5DyYkvsWCm0NnnEc-h8jhjK70FK-pTys/edit?ts=5a788720" TargetMode="External"/><Relationship Id="rId31"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cs.google.com/document/d/1nE3VvZg33wn5DyYkvsWCm0NnnEc-h8jhjK70FK-pTys/edit?ts=5a788720" TargetMode="External"/><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10.png"/><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B3C7C9E2DC48C48D6C006AF40E3DF0"/>
        <w:category>
          <w:name w:val="General"/>
          <w:gallery w:val="placeholder"/>
        </w:category>
        <w:types>
          <w:type w:val="bbPlcHdr"/>
        </w:types>
        <w:behaviors>
          <w:behavior w:val="content"/>
        </w:behaviors>
        <w:guid w:val="{C9F945CB-B1B3-42EF-ABF5-766EA14A6DCF}"/>
      </w:docPartPr>
      <w:docPartBody>
        <w:p w:rsidR="00890D7F" w:rsidRDefault="00085E19" w:rsidP="00085E19">
          <w:pPr>
            <w:pStyle w:val="BDB3C7C9E2DC48C48D6C006AF40E3DF0"/>
          </w:pPr>
          <w:r>
            <w:rPr>
              <w:rFonts w:asciiTheme="majorHAnsi" w:eastAsiaTheme="majorEastAsia" w:hAnsiTheme="majorHAnsi" w:cstheme="majorBidi"/>
              <w:sz w:val="72"/>
              <w:szCs w:val="72"/>
            </w:rPr>
            <w:t>[Tastaţi titlul documentului]</w:t>
          </w:r>
        </w:p>
      </w:docPartBody>
    </w:docPart>
    <w:docPart>
      <w:docPartPr>
        <w:name w:val="18D95B7CC50647D6AFCE9C20A641EE10"/>
        <w:category>
          <w:name w:val="General"/>
          <w:gallery w:val="placeholder"/>
        </w:category>
        <w:types>
          <w:type w:val="bbPlcHdr"/>
        </w:types>
        <w:behaviors>
          <w:behavior w:val="content"/>
        </w:behaviors>
        <w:guid w:val="{58BDA076-7F1D-41E3-AEE7-A4CF5042AED6}"/>
      </w:docPartPr>
      <w:docPartBody>
        <w:p w:rsidR="00890D7F" w:rsidRDefault="00085E19" w:rsidP="00085E19">
          <w:pPr>
            <w:pStyle w:val="18D95B7CC50647D6AFCE9C20A641EE10"/>
          </w:pPr>
          <w:r>
            <w:rPr>
              <w:rFonts w:asciiTheme="majorHAnsi" w:eastAsiaTheme="majorEastAsia" w:hAnsiTheme="majorHAnsi" w:cstheme="majorBidi"/>
              <w:sz w:val="36"/>
              <w:szCs w:val="36"/>
            </w:rPr>
            <w:t>[Tastaţi subtitlul documentului]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5E19"/>
    <w:rsid w:val="00032579"/>
    <w:rsid w:val="000502B1"/>
    <w:rsid w:val="00085E19"/>
    <w:rsid w:val="00130127"/>
    <w:rsid w:val="00244C76"/>
    <w:rsid w:val="002455AD"/>
    <w:rsid w:val="002B2731"/>
    <w:rsid w:val="00411CA2"/>
    <w:rsid w:val="00566F13"/>
    <w:rsid w:val="00705577"/>
    <w:rsid w:val="007A69A1"/>
    <w:rsid w:val="007E3CFB"/>
    <w:rsid w:val="00890D7F"/>
    <w:rsid w:val="00B51A6C"/>
    <w:rsid w:val="00B84419"/>
    <w:rsid w:val="00C73BBB"/>
    <w:rsid w:val="00D12BD6"/>
    <w:rsid w:val="00D30E4B"/>
    <w:rsid w:val="00D45D37"/>
    <w:rsid w:val="00E52666"/>
    <w:rsid w:val="00ED0046"/>
    <w:rsid w:val="00F96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3C7C9E2DC48C48D6C006AF40E3DF0">
    <w:name w:val="BDB3C7C9E2DC48C48D6C006AF40E3DF0"/>
    <w:rsid w:val="00085E19"/>
  </w:style>
  <w:style w:type="paragraph" w:customStyle="1" w:styleId="18D95B7CC50647D6AFCE9C20A641EE10">
    <w:name w:val="18D95B7CC50647D6AFCE9C20A641EE10"/>
    <w:rsid w:val="0008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CHIȘINĂU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6BD1A0-B3FF-4129-BDA6-3661B9D3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Ghidul Aplicantului la Concursul Național Anual “IMM – Model  Sustenabil de Responsabilitate Socială”</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Ghidul Aplicantului la Concursul Național Anual “IMM – Model  Sustenabil de Responsabilitate Socială”</dc:title>
  <dc:subject>Concursul este organizat de Organizația pentru Dezvoltarea Sectorului Întreprinderilor Mici şi Mijlocii și se desfășoară la nivel național sub egida concursului anual de stat “Cel mai bun antreprenor din sectorul IMM ” în cadrul Conferinței Internaționale a IMM.</dc:subject>
  <dc:creator>l.stihi</dc:creator>
  <cp:lastModifiedBy>Oxana Constantinova</cp:lastModifiedBy>
  <cp:revision>2</cp:revision>
  <cp:lastPrinted>2019-10-09T11:28:00Z</cp:lastPrinted>
  <dcterms:created xsi:type="dcterms:W3CDTF">2020-10-20T12:06:00Z</dcterms:created>
  <dcterms:modified xsi:type="dcterms:W3CDTF">2020-10-20T12:06:00Z</dcterms:modified>
</cp:coreProperties>
</file>